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CD46" w14:textId="77777777" w:rsidR="007D7080" w:rsidRDefault="007D7080"/>
    <w:p w14:paraId="1435BD77" w14:textId="77777777" w:rsidR="007D7080" w:rsidRPr="007D7080" w:rsidRDefault="007D7080" w:rsidP="007D7080">
      <w:pPr>
        <w:rPr>
          <w:rFonts w:ascii="Georgia" w:hAnsi="Georgia"/>
          <w:sz w:val="20"/>
          <w:szCs w:val="20"/>
        </w:rPr>
      </w:pPr>
    </w:p>
    <w:p w14:paraId="6CB23932" w14:textId="77777777" w:rsidR="007D7080" w:rsidRPr="007D7080" w:rsidRDefault="007D7080" w:rsidP="007D7080">
      <w:pPr>
        <w:rPr>
          <w:rFonts w:ascii="Georgia" w:hAnsi="Georgia"/>
          <w:sz w:val="20"/>
          <w:szCs w:val="20"/>
        </w:rPr>
      </w:pPr>
    </w:p>
    <w:tbl>
      <w:tblPr>
        <w:tblpPr w:leftFromText="141" w:rightFromText="141" w:vertAnchor="text" w:tblpY="1"/>
        <w:tblOverlap w:val="never"/>
        <w:tblW w:w="0" w:type="auto"/>
        <w:tblLook w:val="01E0" w:firstRow="1" w:lastRow="1" w:firstColumn="1" w:lastColumn="1" w:noHBand="0" w:noVBand="0"/>
      </w:tblPr>
      <w:tblGrid>
        <w:gridCol w:w="3936"/>
        <w:gridCol w:w="4708"/>
      </w:tblGrid>
      <w:tr w:rsidR="007D7080" w:rsidRPr="007D7080" w14:paraId="6A81B027" w14:textId="77777777" w:rsidTr="00B45785">
        <w:tc>
          <w:tcPr>
            <w:tcW w:w="3936" w:type="dxa"/>
            <w:shd w:val="clear" w:color="auto" w:fill="auto"/>
          </w:tcPr>
          <w:p w14:paraId="0C49317F" w14:textId="77777777" w:rsidR="007D7080" w:rsidRPr="00896775" w:rsidRDefault="002C40B6">
            <w:pPr>
              <w:rPr>
                <w:rFonts w:ascii="Georgia" w:hAnsi="Georgia" w:cs="Arial"/>
                <w:b/>
                <w:sz w:val="44"/>
                <w:szCs w:val="44"/>
              </w:rPr>
            </w:pPr>
            <w:r w:rsidRPr="00896775">
              <w:rPr>
                <w:rFonts w:ascii="Georgia" w:hAnsi="Georgia" w:cs="Arial"/>
                <w:b/>
                <w:sz w:val="44"/>
                <w:szCs w:val="44"/>
              </w:rPr>
              <w:t>Anmälan om synpunkter</w:t>
            </w:r>
          </w:p>
        </w:tc>
        <w:tc>
          <w:tcPr>
            <w:tcW w:w="4708" w:type="dxa"/>
            <w:shd w:val="clear" w:color="auto" w:fill="auto"/>
          </w:tcPr>
          <w:p w14:paraId="6EFC9233" w14:textId="77777777" w:rsidR="007D7080" w:rsidRPr="00896775" w:rsidRDefault="00982FD6">
            <w:pPr>
              <w:rPr>
                <w:rFonts w:ascii="Georgia" w:hAnsi="Georgia" w:cs="Arial"/>
                <w:color w:val="0070C0"/>
                <w:szCs w:val="22"/>
              </w:rPr>
            </w:pPr>
            <w:r w:rsidRPr="00896775">
              <w:rPr>
                <w:rFonts w:ascii="Georgia" w:hAnsi="Georgia" w:cs="Arial"/>
                <w:color w:val="548DD4" w:themeColor="text2" w:themeTint="99"/>
                <w:sz w:val="36"/>
                <w:szCs w:val="22"/>
              </w:rPr>
              <w:t xml:space="preserve">Det finns befintligt </w:t>
            </w:r>
            <w:r w:rsidR="00141E40" w:rsidRPr="00896775">
              <w:rPr>
                <w:rFonts w:ascii="Georgia" w:hAnsi="Georgia" w:cs="Arial"/>
                <w:color w:val="548DD4" w:themeColor="text2" w:themeTint="99"/>
                <w:sz w:val="36"/>
                <w:szCs w:val="22"/>
              </w:rPr>
              <w:t>bredband</w:t>
            </w:r>
            <w:r w:rsidR="002C40B6" w:rsidRPr="00896775">
              <w:rPr>
                <w:rFonts w:ascii="Georgia" w:hAnsi="Georgia" w:cs="Arial"/>
                <w:color w:val="548DD4" w:themeColor="text2" w:themeTint="99"/>
                <w:sz w:val="36"/>
                <w:szCs w:val="22"/>
              </w:rPr>
              <w:t xml:space="preserve"> med hög kapacitet inom utpekade områden</w:t>
            </w:r>
          </w:p>
        </w:tc>
      </w:tr>
      <w:tr w:rsidR="007D7080" w:rsidRPr="007D7080" w14:paraId="02E9CEC9" w14:textId="77777777" w:rsidTr="00B45785">
        <w:tc>
          <w:tcPr>
            <w:tcW w:w="3936" w:type="dxa"/>
            <w:shd w:val="clear" w:color="auto" w:fill="auto"/>
          </w:tcPr>
          <w:p w14:paraId="0C4FAB4D" w14:textId="77777777" w:rsidR="007D7080" w:rsidRDefault="007D7080">
            <w:pPr>
              <w:jc w:val="both"/>
              <w:rPr>
                <w:rFonts w:ascii="Arial" w:hAnsi="Arial" w:cs="Arial"/>
                <w:b/>
                <w:sz w:val="44"/>
                <w:szCs w:val="44"/>
              </w:rPr>
            </w:pPr>
          </w:p>
          <w:p w14:paraId="676B685C" w14:textId="77777777" w:rsidR="00656173" w:rsidRPr="007D7080" w:rsidRDefault="00656173">
            <w:pPr>
              <w:jc w:val="both"/>
              <w:rPr>
                <w:rFonts w:ascii="Arial" w:hAnsi="Arial" w:cs="Arial"/>
                <w:b/>
                <w:sz w:val="44"/>
                <w:szCs w:val="44"/>
              </w:rPr>
            </w:pPr>
          </w:p>
        </w:tc>
        <w:tc>
          <w:tcPr>
            <w:tcW w:w="4708" w:type="dxa"/>
            <w:shd w:val="clear" w:color="auto" w:fill="auto"/>
          </w:tcPr>
          <w:p w14:paraId="1E8F84E4" w14:textId="77777777" w:rsidR="007D7080" w:rsidRPr="007D7080" w:rsidRDefault="007D7080">
            <w:pPr>
              <w:jc w:val="both"/>
              <w:rPr>
                <w:rFonts w:ascii="Arial" w:hAnsi="Arial" w:cs="Arial"/>
                <w:szCs w:val="22"/>
              </w:rPr>
            </w:pPr>
          </w:p>
        </w:tc>
      </w:tr>
    </w:tbl>
    <w:p w14:paraId="5EAEB216" w14:textId="77777777" w:rsidR="00656173" w:rsidRPr="00F17BD1" w:rsidRDefault="00695772" w:rsidP="00656173">
      <w:pPr>
        <w:rPr>
          <w:rFonts w:ascii="Arial" w:hAnsi="Arial" w:cs="Arial"/>
          <w:b/>
        </w:rPr>
      </w:pPr>
      <w:r w:rsidRPr="00656173">
        <w:rPr>
          <w:rFonts w:ascii="Arial" w:hAnsi="Arial" w:cs="Arial"/>
        </w:rPr>
        <w:br w:type="textWrapping" w:clear="all"/>
      </w:r>
      <w:r w:rsidR="00F524E8">
        <w:rPr>
          <w:rFonts w:ascii="Arial" w:hAnsi="Arial" w:cs="Arial"/>
          <w:b/>
        </w:rPr>
        <w:t>Ett offentligt</w:t>
      </w:r>
      <w:r w:rsidR="00656173">
        <w:rPr>
          <w:rFonts w:ascii="Arial" w:hAnsi="Arial" w:cs="Arial"/>
          <w:b/>
        </w:rPr>
        <w:t xml:space="preserve"> samråd samlar in synpunkter och intresseanmälan att bygga med EU-stöd</w:t>
      </w:r>
    </w:p>
    <w:p w14:paraId="6EF2D141" w14:textId="5799D112" w:rsidR="00982FD6" w:rsidRPr="00656173" w:rsidRDefault="004E3EE0" w:rsidP="00982FD6">
      <w:pPr>
        <w:rPr>
          <w:rFonts w:ascii="Georgia" w:hAnsi="Georgia" w:cs="Arial"/>
        </w:rPr>
      </w:pPr>
      <w:r w:rsidRPr="00656173">
        <w:rPr>
          <w:rFonts w:ascii="Georgia" w:hAnsi="Georgia" w:cs="Arial"/>
        </w:rPr>
        <w:t>T</w:t>
      </w:r>
      <w:r w:rsidR="0069095A" w:rsidRPr="00656173">
        <w:rPr>
          <w:rFonts w:ascii="Georgia" w:hAnsi="Georgia" w:cs="Arial"/>
        </w:rPr>
        <w:t>illväxtverket vill genom ett offentligt samråd</w:t>
      </w:r>
      <w:r w:rsidRPr="00656173">
        <w:rPr>
          <w:rFonts w:ascii="Georgia" w:hAnsi="Georgia" w:cs="Arial"/>
        </w:rPr>
        <w:t xml:space="preserve"> undersöka intresset för att bygga bredband i vissa utpekade områden</w:t>
      </w:r>
      <w:r w:rsidR="00596745" w:rsidRPr="00656173">
        <w:rPr>
          <w:rFonts w:ascii="Georgia" w:hAnsi="Georgia" w:cs="Arial"/>
        </w:rPr>
        <w:t>,</w:t>
      </w:r>
      <w:r w:rsidR="00C6106D" w:rsidRPr="00656173">
        <w:rPr>
          <w:rFonts w:ascii="Georgia" w:hAnsi="Georgia" w:cs="Arial"/>
        </w:rPr>
        <w:t xml:space="preserve"> ge</w:t>
      </w:r>
      <w:r w:rsidR="00B23946">
        <w:rPr>
          <w:rFonts w:ascii="Georgia" w:hAnsi="Georgia" w:cs="Arial"/>
        </w:rPr>
        <w:t>o</w:t>
      </w:r>
      <w:r w:rsidR="002C40B6" w:rsidRPr="00656173">
        <w:rPr>
          <w:rFonts w:ascii="Georgia" w:hAnsi="Georgia" w:cs="Arial"/>
        </w:rPr>
        <w:t>aktörer/nätägare</w:t>
      </w:r>
      <w:r w:rsidR="0026051A" w:rsidRPr="00656173">
        <w:rPr>
          <w:rFonts w:ascii="Georgia" w:hAnsi="Georgia" w:cs="Arial"/>
        </w:rPr>
        <w:t>/operatörer (nedan aktörer)</w:t>
      </w:r>
      <w:r w:rsidR="00747724">
        <w:rPr>
          <w:rFonts w:ascii="Georgia" w:hAnsi="Georgia" w:cs="Arial"/>
        </w:rPr>
        <w:t xml:space="preserve"> </w:t>
      </w:r>
      <w:r w:rsidR="00CE5474" w:rsidRPr="00656173">
        <w:rPr>
          <w:rFonts w:ascii="Georgia" w:hAnsi="Georgia" w:cs="Arial"/>
        </w:rPr>
        <w:t>kännedom om planerade utbyggnader medfinansierade med offentligt stöd</w:t>
      </w:r>
      <w:r w:rsidR="00596745" w:rsidRPr="00656173">
        <w:rPr>
          <w:rFonts w:ascii="Georgia" w:hAnsi="Georgia" w:cs="Arial"/>
        </w:rPr>
        <w:t xml:space="preserve"> och säkerställa att det inte redan finns befintlig bredbandsinfrastruktur i de aktuella områdena</w:t>
      </w:r>
      <w:r w:rsidR="00CE5474" w:rsidRPr="00656173">
        <w:rPr>
          <w:rFonts w:ascii="Georgia" w:hAnsi="Georgia" w:cs="Arial"/>
        </w:rPr>
        <w:t xml:space="preserve">. </w:t>
      </w:r>
      <w:r w:rsidR="00982FD6" w:rsidRPr="00656173">
        <w:rPr>
          <w:rFonts w:ascii="Georgia" w:hAnsi="Georgia" w:cs="Arial"/>
        </w:rPr>
        <w:t xml:space="preserve">De utpekade geografiska områden </w:t>
      </w:r>
      <w:r w:rsidR="00205A07" w:rsidRPr="00656173">
        <w:rPr>
          <w:rFonts w:ascii="Georgia" w:hAnsi="Georgia" w:cs="Arial"/>
        </w:rPr>
        <w:t>i behovskartläggni</w:t>
      </w:r>
      <w:r w:rsidR="0069095A" w:rsidRPr="00656173">
        <w:rPr>
          <w:rFonts w:ascii="Georgia" w:hAnsi="Georgia" w:cs="Arial"/>
        </w:rPr>
        <w:t>n</w:t>
      </w:r>
      <w:r w:rsidR="00205A07" w:rsidRPr="00656173">
        <w:rPr>
          <w:rFonts w:ascii="Georgia" w:hAnsi="Georgia" w:cs="Arial"/>
        </w:rPr>
        <w:t xml:space="preserve">gen </w:t>
      </w:r>
      <w:r w:rsidR="002C40B6" w:rsidRPr="00656173">
        <w:rPr>
          <w:rFonts w:ascii="Georgia" w:hAnsi="Georgia" w:cs="Arial"/>
        </w:rPr>
        <w:t>som idag bedöms</w:t>
      </w:r>
      <w:r w:rsidR="00982FD6" w:rsidRPr="00656173">
        <w:rPr>
          <w:rFonts w:ascii="Georgia" w:hAnsi="Georgia" w:cs="Arial"/>
        </w:rPr>
        <w:t xml:space="preserve"> sakna tillräcklig bredbandstäckning beskrivs på Tillväxtverkets hemsida, </w:t>
      </w:r>
      <w:hyperlink r:id="rId7" w:history="1">
        <w:r w:rsidR="00982FD6" w:rsidRPr="00656173">
          <w:rPr>
            <w:rFonts w:ascii="Georgia" w:hAnsi="Georgia" w:cs="Arial"/>
          </w:rPr>
          <w:t>tillvaxtverket.se</w:t>
        </w:r>
      </w:hyperlink>
      <w:r w:rsidR="00982FD6" w:rsidRPr="00656173">
        <w:rPr>
          <w:rFonts w:ascii="Georgia" w:hAnsi="Georgia" w:cs="Arial"/>
        </w:rPr>
        <w:t xml:space="preserve">/bredband. Som </w:t>
      </w:r>
      <w:r w:rsidR="002C40B6" w:rsidRPr="00656173">
        <w:rPr>
          <w:rFonts w:ascii="Georgia" w:hAnsi="Georgia" w:cs="Arial"/>
        </w:rPr>
        <w:t>aktör</w:t>
      </w:r>
      <w:r w:rsidR="00982FD6" w:rsidRPr="00656173">
        <w:rPr>
          <w:rFonts w:ascii="Georgia" w:hAnsi="Georgia" w:cs="Arial"/>
        </w:rPr>
        <w:t xml:space="preserve"> kan du ge synpunkter på denna kartläggning genom att fylla i och skicka in denna anmälan.</w:t>
      </w:r>
    </w:p>
    <w:p w14:paraId="7452A498" w14:textId="77777777" w:rsidR="004E3EE0" w:rsidRDefault="004E3EE0" w:rsidP="004E3EE0">
      <w:pPr>
        <w:rPr>
          <w:rFonts w:ascii="Georgia" w:hAnsi="Georgia" w:cs="Arial"/>
        </w:rPr>
      </w:pPr>
    </w:p>
    <w:p w14:paraId="21815055" w14:textId="77777777" w:rsidR="00656173" w:rsidRPr="00ED4F57" w:rsidRDefault="00656173" w:rsidP="00656173">
      <w:pPr>
        <w:rPr>
          <w:rFonts w:ascii="Georgia" w:hAnsi="Georgia" w:cs="Arial"/>
          <w:b/>
        </w:rPr>
      </w:pPr>
      <w:r>
        <w:rPr>
          <w:rFonts w:ascii="Georgia" w:hAnsi="Georgia" w:cs="Arial"/>
          <w:b/>
        </w:rPr>
        <w:t xml:space="preserve">EU-stöd kan lämnas för utbyggnad av </w:t>
      </w:r>
      <w:r w:rsidR="00B23946">
        <w:rPr>
          <w:rFonts w:ascii="Georgia" w:hAnsi="Georgia" w:cs="Arial"/>
          <w:b/>
        </w:rPr>
        <w:t>den förmedlande länken mellan stamnät och accessnät</w:t>
      </w:r>
    </w:p>
    <w:p w14:paraId="78F3A31E" w14:textId="77777777" w:rsidR="00596745" w:rsidRDefault="009B4B97" w:rsidP="00596745">
      <w:pPr>
        <w:rPr>
          <w:rFonts w:ascii="Georgia" w:hAnsi="Georgia" w:cs="Arial"/>
          <w:szCs w:val="22"/>
        </w:rPr>
      </w:pPr>
      <w:r w:rsidRPr="00656173">
        <w:rPr>
          <w:rFonts w:ascii="Georgia" w:hAnsi="Georgia" w:cs="Arial"/>
        </w:rPr>
        <w:t xml:space="preserve">Enligt förordning EU 651/2014 Art 52 </w:t>
      </w:r>
      <w:r w:rsidR="00982FD6" w:rsidRPr="00656173">
        <w:rPr>
          <w:rFonts w:ascii="Georgia" w:hAnsi="Georgia" w:cs="Arial"/>
        </w:rPr>
        <w:t xml:space="preserve">får investeringar med offentligt stöd enbart ske i områden där inte </w:t>
      </w:r>
      <w:r w:rsidR="005A03B9" w:rsidRPr="00656173">
        <w:rPr>
          <w:rFonts w:ascii="Georgia" w:hAnsi="Georgia" w:cs="Arial"/>
        </w:rPr>
        <w:t>befintlig bredbands</w:t>
      </w:r>
      <w:r w:rsidR="00982FD6" w:rsidRPr="00656173">
        <w:rPr>
          <w:rFonts w:ascii="Georgia" w:hAnsi="Georgia" w:cs="Arial"/>
        </w:rPr>
        <w:t>infrastruktur</w:t>
      </w:r>
      <w:r w:rsidR="0033102A" w:rsidRPr="00656173">
        <w:rPr>
          <w:rFonts w:ascii="Georgia" w:hAnsi="Georgia" w:cs="Arial"/>
        </w:rPr>
        <w:t xml:space="preserve"> inom samma kategori</w:t>
      </w:r>
      <w:r w:rsidR="00982FD6" w:rsidRPr="00656173">
        <w:rPr>
          <w:rFonts w:ascii="Georgia" w:hAnsi="Georgia" w:cs="Arial"/>
        </w:rPr>
        <w:t xml:space="preserve"> redan existerar och där inte bredbandsutbyggnad på kommersiella grunder bedöms sannolikt inom en treårsperiod från offentliggörandet av den planerade stödåtgärden.</w:t>
      </w:r>
      <w:r w:rsidR="000E3DEB">
        <w:rPr>
          <w:rFonts w:ascii="Georgia" w:hAnsi="Georgia" w:cs="Arial"/>
        </w:rPr>
        <w:t xml:space="preserve"> </w:t>
      </w:r>
      <w:r w:rsidR="00596745" w:rsidRPr="00656173">
        <w:rPr>
          <w:rFonts w:ascii="Georgia" w:hAnsi="Georgia" w:cs="Arial"/>
          <w:szCs w:val="22"/>
        </w:rPr>
        <w:t xml:space="preserve">Stöd inom Regionalfonden får lämnas endast för utbyggnad av </w:t>
      </w:r>
      <w:r w:rsidR="00B23946">
        <w:rPr>
          <w:rFonts w:ascii="Georgia" w:hAnsi="Georgia" w:cs="Arial"/>
          <w:szCs w:val="22"/>
        </w:rPr>
        <w:t>den förmedlande länken mellan stomnät och accessnät</w:t>
      </w:r>
      <w:r w:rsidR="00596745" w:rsidRPr="00656173">
        <w:rPr>
          <w:rFonts w:ascii="Georgia" w:hAnsi="Georgia" w:cs="Arial"/>
          <w:szCs w:val="22"/>
        </w:rPr>
        <w:t>, som beskrivs under rubriken Definition för bredband.</w:t>
      </w:r>
    </w:p>
    <w:p w14:paraId="35C5B8B9" w14:textId="77777777" w:rsidR="00B23946" w:rsidRDefault="00B23946" w:rsidP="00596745">
      <w:pPr>
        <w:rPr>
          <w:rFonts w:ascii="Georgia" w:hAnsi="Georgia" w:cs="Arial"/>
          <w:szCs w:val="22"/>
        </w:rPr>
      </w:pPr>
    </w:p>
    <w:p w14:paraId="7D4C70BD" w14:textId="77777777" w:rsidR="00B23946" w:rsidRPr="00B23946" w:rsidRDefault="00B23946" w:rsidP="00B23946">
      <w:pPr>
        <w:rPr>
          <w:rFonts w:ascii="Georgia" w:hAnsi="Georgia" w:cs="Arial"/>
          <w:b/>
        </w:rPr>
      </w:pPr>
      <w:r w:rsidRPr="00B23946">
        <w:rPr>
          <w:rFonts w:ascii="Georgia" w:hAnsi="Georgia" w:cs="Arial"/>
          <w:b/>
        </w:rPr>
        <w:t>Tillväxtverkets krav på befintligt bredband i samråden</w:t>
      </w:r>
    </w:p>
    <w:p w14:paraId="788DF333" w14:textId="77777777" w:rsidR="00B23946" w:rsidRPr="00611D52" w:rsidRDefault="00B23946" w:rsidP="00B23946">
      <w:pPr>
        <w:pBdr>
          <w:top w:val="single" w:sz="4" w:space="1" w:color="auto"/>
          <w:left w:val="single" w:sz="4" w:space="4" w:color="auto"/>
          <w:bottom w:val="single" w:sz="4" w:space="1" w:color="auto"/>
          <w:right w:val="single" w:sz="4" w:space="4" w:color="auto"/>
        </w:pBdr>
        <w:rPr>
          <w:i/>
        </w:rPr>
      </w:pPr>
      <w:r w:rsidRPr="00791CAB">
        <w:rPr>
          <w:i/>
        </w:rPr>
        <w:t>Endast fiber som kan användas för att ansluta ett accessnät (</w:t>
      </w:r>
      <w:r w:rsidRPr="00611D52">
        <w:rPr>
          <w:i/>
        </w:rPr>
        <w:t>NGA-nät) ska utgöra hinder för att bygga en ny ortssammanbindande förbindelse med stöd. Detta innebär att samtliga krav som anges nedan ska vara uppfyllda för att ett befintligt bredband ska kunna förhindra utbyggnad med EU-stöd:</w:t>
      </w:r>
    </w:p>
    <w:p w14:paraId="78B7E522" w14:textId="77777777" w:rsidR="00B23946" w:rsidRPr="00611D52" w:rsidRDefault="00B23946" w:rsidP="00B23946">
      <w:pPr>
        <w:pBdr>
          <w:top w:val="single" w:sz="4" w:space="1" w:color="auto"/>
          <w:left w:val="single" w:sz="4" w:space="4" w:color="auto"/>
          <w:bottom w:val="single" w:sz="4" w:space="1" w:color="auto"/>
          <w:right w:val="single" w:sz="4" w:space="4" w:color="auto"/>
        </w:pBdr>
        <w:rPr>
          <w:i/>
        </w:rPr>
      </w:pPr>
    </w:p>
    <w:p w14:paraId="41DE4210" w14:textId="77777777" w:rsidR="00B23946" w:rsidRPr="00611D52" w:rsidRDefault="00B23946" w:rsidP="00B23946">
      <w:pPr>
        <w:pBdr>
          <w:top w:val="single" w:sz="4" w:space="1" w:color="auto"/>
          <w:left w:val="single" w:sz="4" w:space="4" w:color="auto"/>
          <w:bottom w:val="single" w:sz="4" w:space="1" w:color="auto"/>
          <w:right w:val="single" w:sz="4" w:space="4" w:color="auto"/>
        </w:pBdr>
        <w:rPr>
          <w:i/>
        </w:rPr>
      </w:pPr>
      <w:r w:rsidRPr="00611D52">
        <w:rPr>
          <w:i/>
        </w:rPr>
        <w:t xml:space="preserve">Fibern ska ha en kvalitet som lägst motsvarar ITU G.652.C, vilket möjliggör våglängdsmultiplexering över ett större våglängdsområde 1280-1625 </w:t>
      </w:r>
      <w:proofErr w:type="spellStart"/>
      <w:r w:rsidRPr="00611D52">
        <w:rPr>
          <w:i/>
        </w:rPr>
        <w:t>nm</w:t>
      </w:r>
      <w:proofErr w:type="spellEnd"/>
      <w:r w:rsidRPr="00611D52">
        <w:rPr>
          <w:i/>
        </w:rPr>
        <w:t>. Om man använder fiber av lägre kvalitet bedömer Tillväxtverket att det finns risk för att kraven på kapacitet eller livslängd inte kan tillgodoses för utbyggnad av ortssammanbindande nät.</w:t>
      </w:r>
    </w:p>
    <w:p w14:paraId="06992B45" w14:textId="77777777" w:rsidR="00B23946" w:rsidRPr="00611D52" w:rsidRDefault="00B23946" w:rsidP="00B23946">
      <w:pPr>
        <w:pBdr>
          <w:top w:val="single" w:sz="4" w:space="1" w:color="auto"/>
          <w:left w:val="single" w:sz="4" w:space="4" w:color="auto"/>
          <w:bottom w:val="single" w:sz="4" w:space="1" w:color="auto"/>
          <w:right w:val="single" w:sz="4" w:space="4" w:color="auto"/>
        </w:pBdr>
        <w:rPr>
          <w:i/>
        </w:rPr>
      </w:pPr>
    </w:p>
    <w:p w14:paraId="3D1DA62C" w14:textId="77777777" w:rsidR="00B23946" w:rsidRPr="00791CAB" w:rsidRDefault="00B23946" w:rsidP="00B23946">
      <w:pPr>
        <w:pBdr>
          <w:top w:val="single" w:sz="4" w:space="1" w:color="auto"/>
          <w:left w:val="single" w:sz="4" w:space="4" w:color="auto"/>
          <w:bottom w:val="single" w:sz="4" w:space="1" w:color="auto"/>
          <w:right w:val="single" w:sz="4" w:space="4" w:color="auto"/>
        </w:pBdr>
        <w:rPr>
          <w:i/>
        </w:rPr>
      </w:pPr>
      <w:r w:rsidRPr="00611D52">
        <w:rPr>
          <w:i/>
        </w:rPr>
        <w:t>Fibern ska vara tillgänglig för anslutning i en anslutningspunkt som är belägen inom 1 km (närmaste färdvägen)</w:t>
      </w:r>
      <w:r w:rsidRPr="00611D52">
        <w:rPr>
          <w:i/>
          <w:color w:val="FF0000"/>
        </w:rPr>
        <w:t xml:space="preserve"> </w:t>
      </w:r>
      <w:r w:rsidRPr="00611D52">
        <w:rPr>
          <w:i/>
        </w:rPr>
        <w:t xml:space="preserve">från </w:t>
      </w:r>
      <w:r w:rsidR="00E737D9">
        <w:rPr>
          <w:i/>
        </w:rPr>
        <w:t>en uppskattad medelpunkt där den aktiva noden/korskopplingspunkten kan väntas placeras i de orter/byar som nämns i behovskartläggningen. Den uppskattade medelpunkten är inte utmärkt i kartorna. Om anslutningspunkten är belägen cirka 1 km från er aktiva nod kan ni välja att lämna synpunkter så att en närmare utredning kan genomföras i särskild ordning.</w:t>
      </w:r>
      <w:r w:rsidRPr="00611D52">
        <w:rPr>
          <w:i/>
        </w:rPr>
        <w:t xml:space="preserve"> </w:t>
      </w:r>
      <w:r w:rsidRPr="00611D52">
        <w:rPr>
          <w:i/>
        </w:rPr>
        <w:br/>
      </w:r>
      <w:r w:rsidRPr="00611D52">
        <w:rPr>
          <w:i/>
        </w:rPr>
        <w:br/>
        <w:t xml:space="preserve">Om </w:t>
      </w:r>
      <w:r w:rsidR="00807845">
        <w:rPr>
          <w:i/>
        </w:rPr>
        <w:t>utbyggnaden</w:t>
      </w:r>
      <w:r w:rsidRPr="00611D52">
        <w:rPr>
          <w:i/>
        </w:rPr>
        <w:t xml:space="preserve"> är planerad att vara belägen på andra sidan av ett större vattendrag eller järnväg är utgångspunkten att den befintliga fibern inte utgör något hinder för att bygga en ny ortssammanbindande förbindelse med stöd. Det är ägaren av det befintliga bredbandet som har till ansvar att visa på motsatsen.</w:t>
      </w:r>
      <w:r w:rsidRPr="00791CAB">
        <w:rPr>
          <w:i/>
        </w:rPr>
        <w:t xml:space="preserve"> </w:t>
      </w:r>
    </w:p>
    <w:p w14:paraId="357CB0FD" w14:textId="77777777" w:rsidR="00B23946" w:rsidRPr="00791CAB" w:rsidRDefault="00B23946" w:rsidP="00B23946">
      <w:pPr>
        <w:pBdr>
          <w:top w:val="single" w:sz="4" w:space="1" w:color="auto"/>
          <w:left w:val="single" w:sz="4" w:space="4" w:color="auto"/>
          <w:bottom w:val="single" w:sz="4" w:space="1" w:color="auto"/>
          <w:right w:val="single" w:sz="4" w:space="4" w:color="auto"/>
        </w:pBdr>
        <w:rPr>
          <w:i/>
        </w:rPr>
      </w:pPr>
    </w:p>
    <w:p w14:paraId="0B9EACEF" w14:textId="77777777" w:rsidR="00B23946" w:rsidRPr="00791CAB" w:rsidRDefault="00B23946" w:rsidP="00B23946">
      <w:pPr>
        <w:pBdr>
          <w:top w:val="single" w:sz="4" w:space="1" w:color="auto"/>
          <w:left w:val="single" w:sz="4" w:space="4" w:color="auto"/>
          <w:bottom w:val="single" w:sz="4" w:space="1" w:color="auto"/>
          <w:right w:val="single" w:sz="4" w:space="4" w:color="auto"/>
        </w:pBdr>
        <w:rPr>
          <w:i/>
        </w:rPr>
      </w:pPr>
      <w:r w:rsidRPr="00791CAB">
        <w:rPr>
          <w:i/>
        </w:rPr>
        <w:t>Tillträde till fibern ska beviljas på icke-diskriminerande villkor.</w:t>
      </w:r>
    </w:p>
    <w:p w14:paraId="615D0A30" w14:textId="77777777" w:rsidR="00B23946" w:rsidRPr="00656173" w:rsidRDefault="00B23946" w:rsidP="00596745">
      <w:pPr>
        <w:rPr>
          <w:rFonts w:ascii="Georgia" w:hAnsi="Georgia" w:cs="Arial"/>
          <w:szCs w:val="20"/>
        </w:rPr>
      </w:pPr>
    </w:p>
    <w:p w14:paraId="60AD6EA5" w14:textId="77777777" w:rsidR="00FC691F" w:rsidRDefault="00FC691F">
      <w:pPr>
        <w:rPr>
          <w:rFonts w:ascii="Georgia" w:hAnsi="Georgia" w:cs="Arial"/>
          <w:b/>
        </w:rPr>
      </w:pPr>
      <w:r>
        <w:rPr>
          <w:rFonts w:ascii="Georgia" w:hAnsi="Georgia" w:cs="Arial"/>
          <w:b/>
        </w:rPr>
        <w:br w:type="page"/>
      </w:r>
    </w:p>
    <w:p w14:paraId="495CCA93" w14:textId="39CF4C43" w:rsidR="00656173" w:rsidRPr="00656173" w:rsidRDefault="00656173" w:rsidP="009B4B97">
      <w:pPr>
        <w:rPr>
          <w:rFonts w:ascii="Georgia" w:hAnsi="Georgia" w:cs="Arial"/>
          <w:b/>
        </w:rPr>
      </w:pPr>
      <w:r>
        <w:rPr>
          <w:rFonts w:ascii="Georgia" w:hAnsi="Georgia" w:cs="Arial"/>
          <w:b/>
        </w:rPr>
        <w:lastRenderedPageBreak/>
        <w:t>Skicka in era eventuella synpunkter</w:t>
      </w:r>
      <w:r w:rsidRPr="00ED4F57">
        <w:rPr>
          <w:rFonts w:ascii="Georgia" w:hAnsi="Georgia" w:cs="Arial"/>
          <w:b/>
        </w:rPr>
        <w:t xml:space="preserve"> </w:t>
      </w:r>
      <w:r w:rsidR="00FC691F">
        <w:rPr>
          <w:rFonts w:ascii="Georgia" w:hAnsi="Georgia" w:cs="Arial"/>
          <w:b/>
        </w:rPr>
        <w:t>sista svarsdatum för aktuellt samråd</w:t>
      </w:r>
      <w:r w:rsidR="00BB0E9D">
        <w:rPr>
          <w:rFonts w:ascii="Georgia" w:hAnsi="Georgia" w:cs="Arial"/>
          <w:b/>
        </w:rPr>
        <w:t>.</w:t>
      </w:r>
      <w:r w:rsidRPr="00ED4F57">
        <w:rPr>
          <w:rFonts w:ascii="Georgia" w:hAnsi="Georgia" w:cs="Arial"/>
          <w:b/>
        </w:rPr>
        <w:t xml:space="preserve"> </w:t>
      </w:r>
    </w:p>
    <w:p w14:paraId="07D43BE7" w14:textId="77777777" w:rsidR="000D0F87" w:rsidRPr="00656173" w:rsidRDefault="000D0F87" w:rsidP="001240FB">
      <w:pPr>
        <w:rPr>
          <w:rFonts w:ascii="Georgia" w:hAnsi="Georgia" w:cs="Arial"/>
        </w:rPr>
      </w:pPr>
      <w:r w:rsidRPr="00656173">
        <w:rPr>
          <w:rFonts w:ascii="Georgia" w:hAnsi="Georgia" w:cs="Arial"/>
        </w:rPr>
        <w:t xml:space="preserve">Har ni synpunkter på behovskartläggningen och vill göra en anmälan att befintlig bredbandsinfrastruktur finns </w:t>
      </w:r>
      <w:r w:rsidR="00A946DF" w:rsidRPr="00656173">
        <w:rPr>
          <w:rFonts w:ascii="Georgia" w:hAnsi="Georgia" w:cs="Arial"/>
        </w:rPr>
        <w:t>ska</w:t>
      </w:r>
      <w:r w:rsidRPr="00656173">
        <w:rPr>
          <w:rFonts w:ascii="Georgia" w:hAnsi="Georgia" w:cs="Arial"/>
        </w:rPr>
        <w:t xml:space="preserve"> ni</w:t>
      </w:r>
      <w:r w:rsidR="00747724">
        <w:rPr>
          <w:rFonts w:ascii="Georgia" w:hAnsi="Georgia" w:cs="Arial"/>
        </w:rPr>
        <w:t xml:space="preserve"> </w:t>
      </w:r>
      <w:r w:rsidRPr="00656173">
        <w:rPr>
          <w:rFonts w:ascii="Georgia" w:hAnsi="Georgia" w:cs="Arial"/>
        </w:rPr>
        <w:t xml:space="preserve">påvisa detta genom </w:t>
      </w:r>
      <w:r w:rsidR="001240FB" w:rsidRPr="00656173">
        <w:rPr>
          <w:rFonts w:ascii="Georgia" w:hAnsi="Georgia" w:cs="Arial"/>
        </w:rPr>
        <w:t>skriftlig dokumentation, samt presentera en karta/</w:t>
      </w:r>
      <w:r w:rsidRPr="00656173">
        <w:rPr>
          <w:rFonts w:ascii="Georgia" w:hAnsi="Georgia" w:cs="Arial"/>
        </w:rPr>
        <w:t>lista</w:t>
      </w:r>
      <w:r w:rsidR="001240FB" w:rsidRPr="00656173">
        <w:rPr>
          <w:rFonts w:ascii="Georgia" w:hAnsi="Georgia" w:cs="Arial"/>
        </w:rPr>
        <w:t xml:space="preserve"> för berörda objekt </w:t>
      </w:r>
      <w:r w:rsidRPr="00656173">
        <w:rPr>
          <w:rFonts w:ascii="Georgia" w:hAnsi="Georgia" w:cs="Arial"/>
        </w:rPr>
        <w:t xml:space="preserve">eller </w:t>
      </w:r>
      <w:r w:rsidR="001240FB" w:rsidRPr="00656173">
        <w:rPr>
          <w:rFonts w:ascii="Georgia" w:hAnsi="Georgia" w:cs="Arial"/>
        </w:rPr>
        <w:t xml:space="preserve">delsträckor som är aktuella. </w:t>
      </w:r>
      <w:r w:rsidRPr="00656173">
        <w:rPr>
          <w:rFonts w:ascii="Georgia" w:hAnsi="Georgia" w:cs="Arial"/>
        </w:rPr>
        <w:t>Ni</w:t>
      </w:r>
      <w:r w:rsidR="001240FB" w:rsidRPr="00656173">
        <w:rPr>
          <w:rFonts w:ascii="Georgia" w:hAnsi="Georgia" w:cs="Arial"/>
        </w:rPr>
        <w:t xml:space="preserve"> so</w:t>
      </w:r>
      <w:r w:rsidR="002C40B6" w:rsidRPr="00656173">
        <w:rPr>
          <w:rFonts w:ascii="Georgia" w:hAnsi="Georgia" w:cs="Arial"/>
        </w:rPr>
        <w:t xml:space="preserve">m </w:t>
      </w:r>
      <w:r w:rsidR="00521143" w:rsidRPr="00656173">
        <w:rPr>
          <w:rFonts w:ascii="Georgia" w:hAnsi="Georgia" w:cs="Arial"/>
        </w:rPr>
        <w:t>aktör</w:t>
      </w:r>
      <w:r w:rsidR="001240FB" w:rsidRPr="00656173">
        <w:rPr>
          <w:rFonts w:ascii="Georgia" w:hAnsi="Georgia" w:cs="Arial"/>
        </w:rPr>
        <w:t xml:space="preserve"> kommer att beviljas ytterligare tid för komplettering av uppgi</w:t>
      </w:r>
      <w:r w:rsidR="002C40B6" w:rsidRPr="00656173">
        <w:rPr>
          <w:rFonts w:ascii="Georgia" w:hAnsi="Georgia" w:cs="Arial"/>
        </w:rPr>
        <w:t>fterna när den</w:t>
      </w:r>
      <w:r w:rsidRPr="00656173">
        <w:rPr>
          <w:rFonts w:ascii="Georgia" w:hAnsi="Georgia" w:cs="Arial"/>
        </w:rPr>
        <w:t>na blankett med synpunkter r</w:t>
      </w:r>
      <w:r w:rsidR="001240FB" w:rsidRPr="00656173">
        <w:rPr>
          <w:rFonts w:ascii="Georgia" w:hAnsi="Georgia" w:cs="Arial"/>
        </w:rPr>
        <w:t>egistrerats hos Tillväxtv</w:t>
      </w:r>
      <w:r w:rsidR="002C40B6" w:rsidRPr="00656173">
        <w:rPr>
          <w:rFonts w:ascii="Georgia" w:hAnsi="Georgia" w:cs="Arial"/>
        </w:rPr>
        <w:t xml:space="preserve">erket. </w:t>
      </w:r>
    </w:p>
    <w:p w14:paraId="740ABFDE" w14:textId="77777777" w:rsidR="000D0F87" w:rsidRPr="00656173" w:rsidRDefault="000D0F87" w:rsidP="001240FB">
      <w:pPr>
        <w:rPr>
          <w:rFonts w:ascii="Georgia" w:hAnsi="Georgia" w:cs="Arial"/>
        </w:rPr>
      </w:pPr>
    </w:p>
    <w:p w14:paraId="5B6F9544" w14:textId="77777777" w:rsidR="001240FB" w:rsidRPr="00656173" w:rsidRDefault="0069095A" w:rsidP="001240FB">
      <w:pPr>
        <w:rPr>
          <w:rFonts w:ascii="Georgia" w:hAnsi="Georgia" w:cs="Arial"/>
        </w:rPr>
      </w:pPr>
      <w:r w:rsidRPr="00656173">
        <w:rPr>
          <w:rFonts w:ascii="Georgia" w:hAnsi="Georgia" w:cs="Arial"/>
        </w:rPr>
        <w:t>Glöm inte att ange vilket/</w:t>
      </w:r>
      <w:r w:rsidR="001240FB" w:rsidRPr="00656173">
        <w:rPr>
          <w:rFonts w:ascii="Georgia" w:hAnsi="Georgia" w:cs="Arial"/>
        </w:rPr>
        <w:t>vilka o</w:t>
      </w:r>
      <w:r w:rsidR="002C40B6" w:rsidRPr="00656173">
        <w:rPr>
          <w:rFonts w:ascii="Georgia" w:hAnsi="Georgia" w:cs="Arial"/>
        </w:rPr>
        <w:t>bjekt och delsträckor som er anmälan gäller.</w:t>
      </w:r>
    </w:p>
    <w:p w14:paraId="62BE4803" w14:textId="77777777" w:rsidR="001240FB" w:rsidRPr="00656173" w:rsidRDefault="001240FB" w:rsidP="001240FB">
      <w:pPr>
        <w:rPr>
          <w:rFonts w:ascii="Georgia" w:hAnsi="Georgia" w:cs="Arial"/>
        </w:rPr>
      </w:pPr>
    </w:p>
    <w:p w14:paraId="38DD9406" w14:textId="6A5A1AAC" w:rsidR="001240FB" w:rsidRPr="00656173" w:rsidRDefault="002C40B6" w:rsidP="001240FB">
      <w:pPr>
        <w:rPr>
          <w:rFonts w:ascii="Georgia" w:hAnsi="Georgia" w:cs="Arial"/>
        </w:rPr>
      </w:pPr>
      <w:r w:rsidRPr="00656173">
        <w:rPr>
          <w:rFonts w:ascii="Georgia" w:hAnsi="Georgia" w:cs="Arial"/>
        </w:rPr>
        <w:t>Er anmälan</w:t>
      </w:r>
      <w:r w:rsidR="00747724">
        <w:rPr>
          <w:rFonts w:ascii="Georgia" w:hAnsi="Georgia" w:cs="Arial"/>
        </w:rPr>
        <w:t xml:space="preserve"> </w:t>
      </w:r>
      <w:r w:rsidR="000D0F87" w:rsidRPr="00656173">
        <w:rPr>
          <w:rFonts w:ascii="Georgia" w:hAnsi="Georgia" w:cs="Arial"/>
        </w:rPr>
        <w:t>ska ha kommit in till</w:t>
      </w:r>
      <w:r w:rsidR="001240FB" w:rsidRPr="00656173">
        <w:rPr>
          <w:rFonts w:ascii="Georgia" w:hAnsi="Georgia" w:cs="Arial"/>
        </w:rPr>
        <w:t xml:space="preserve"> Tillväxtverket senast </w:t>
      </w:r>
      <w:r w:rsidR="00FC691F">
        <w:rPr>
          <w:rFonts w:ascii="Georgia" w:hAnsi="Georgia" w:cs="Arial"/>
        </w:rPr>
        <w:t>sista svarsdatum för aktuellt samråd</w:t>
      </w:r>
      <w:r w:rsidR="001240FB" w:rsidRPr="00656173">
        <w:rPr>
          <w:rFonts w:ascii="Georgia" w:hAnsi="Georgia" w:cs="Arial"/>
        </w:rPr>
        <w:t xml:space="preserve">. </w:t>
      </w:r>
      <w:r w:rsidR="0069095A" w:rsidRPr="00656173">
        <w:rPr>
          <w:rFonts w:ascii="Georgia" w:hAnsi="Georgia" w:cs="Arial"/>
        </w:rPr>
        <w:t>Kompletterande</w:t>
      </w:r>
      <w:r w:rsidR="001240FB" w:rsidRPr="00656173">
        <w:rPr>
          <w:rFonts w:ascii="Georgia" w:hAnsi="Georgia" w:cs="Arial"/>
        </w:rPr>
        <w:t xml:space="preserve"> handlingar ska finnas på myndigheten senast </w:t>
      </w:r>
      <w:r w:rsidR="00FC691F">
        <w:rPr>
          <w:rFonts w:ascii="Georgia" w:hAnsi="Georgia" w:cs="Arial"/>
        </w:rPr>
        <w:t>14 dagar efter sista svarsdatum för aktuellt samråd</w:t>
      </w:r>
      <w:r w:rsidR="001240FB" w:rsidRPr="00656173">
        <w:rPr>
          <w:rFonts w:ascii="Georgia" w:hAnsi="Georgia" w:cs="Arial"/>
        </w:rPr>
        <w:t>. Om inga synpunkter in</w:t>
      </w:r>
      <w:r w:rsidR="0069095A" w:rsidRPr="00656173">
        <w:rPr>
          <w:rFonts w:ascii="Georgia" w:hAnsi="Georgia" w:cs="Arial"/>
        </w:rPr>
        <w:t>kommer</w:t>
      </w:r>
      <w:r w:rsidR="00747724">
        <w:rPr>
          <w:rFonts w:ascii="Georgia" w:hAnsi="Georgia" w:cs="Arial"/>
        </w:rPr>
        <w:t xml:space="preserve"> </w:t>
      </w:r>
      <w:r w:rsidR="0069095A" w:rsidRPr="00656173">
        <w:rPr>
          <w:rFonts w:ascii="Georgia" w:hAnsi="Georgia" w:cs="Arial"/>
        </w:rPr>
        <w:t>inom utsatt tid kommer Tillväxtverket</w:t>
      </w:r>
      <w:r w:rsidR="001240FB" w:rsidRPr="00656173">
        <w:rPr>
          <w:rFonts w:ascii="Georgia" w:hAnsi="Georgia" w:cs="Arial"/>
        </w:rPr>
        <w:t xml:space="preserve"> att</w:t>
      </w:r>
      <w:r w:rsidR="0069095A" w:rsidRPr="00656173">
        <w:rPr>
          <w:rFonts w:ascii="Georgia" w:hAnsi="Georgia" w:cs="Arial"/>
        </w:rPr>
        <w:t xml:space="preserve"> förlita sig på den information som finns tillgänglig</w:t>
      </w:r>
      <w:r w:rsidR="001240FB" w:rsidRPr="00656173">
        <w:rPr>
          <w:rFonts w:ascii="Georgia" w:hAnsi="Georgia" w:cs="Arial"/>
        </w:rPr>
        <w:t xml:space="preserve">. </w:t>
      </w:r>
    </w:p>
    <w:p w14:paraId="27848A77" w14:textId="77777777" w:rsidR="004E3EE0" w:rsidRPr="00656173" w:rsidRDefault="004E3EE0" w:rsidP="004E3EE0">
      <w:pPr>
        <w:rPr>
          <w:rFonts w:ascii="Georgia" w:hAnsi="Georgia" w:cs="Arial"/>
          <w:b/>
        </w:rPr>
      </w:pPr>
    </w:p>
    <w:p w14:paraId="22C0BA5E" w14:textId="77777777" w:rsidR="004E3EE0" w:rsidRPr="00656173" w:rsidRDefault="004E3EE0" w:rsidP="004E3EE0">
      <w:pPr>
        <w:rPr>
          <w:rFonts w:ascii="Georgia" w:hAnsi="Georgia" w:cs="Arial"/>
        </w:rPr>
      </w:pPr>
    </w:p>
    <w:p w14:paraId="56BA7865" w14:textId="24F363AB" w:rsidR="004E3EE0" w:rsidRDefault="004E3EE0" w:rsidP="004E3EE0">
      <w:r w:rsidRPr="00656173">
        <w:rPr>
          <w:rFonts w:ascii="Georgia" w:hAnsi="Georgia" w:cs="Arial"/>
        </w:rPr>
        <w:t xml:space="preserve">Utförligare information finns på Tillväxtverkets hemsida: </w:t>
      </w:r>
      <w:hyperlink r:id="rId8" w:history="1">
        <w:r w:rsidR="007D4E3E" w:rsidRPr="00803087">
          <w:rPr>
            <w:rStyle w:val="Hyperlnk"/>
            <w:rFonts w:ascii="Georgia" w:hAnsi="Georgia"/>
          </w:rPr>
          <w:t>tillvaxtverket.se/bredband</w:t>
        </w:r>
      </w:hyperlink>
    </w:p>
    <w:p w14:paraId="4AA9A923" w14:textId="77777777" w:rsidR="007D4E3E" w:rsidRPr="00656173" w:rsidRDefault="007D4E3E" w:rsidP="004E3EE0">
      <w:pPr>
        <w:rPr>
          <w:rFonts w:ascii="Georgia" w:hAnsi="Georgia" w:cs="Arial"/>
        </w:rPr>
      </w:pPr>
    </w:p>
    <w:p w14:paraId="69CA7383" w14:textId="77777777" w:rsidR="004E3EE0" w:rsidRPr="00656173" w:rsidRDefault="004E3EE0" w:rsidP="007D7080">
      <w:pPr>
        <w:pBdr>
          <w:bottom w:val="single" w:sz="6" w:space="1" w:color="auto"/>
        </w:pBdr>
        <w:rPr>
          <w:rFonts w:ascii="Georgia" w:hAnsi="Georgia"/>
          <w:sz w:val="20"/>
          <w:szCs w:val="20"/>
        </w:rPr>
      </w:pPr>
    </w:p>
    <w:p w14:paraId="16BE5397" w14:textId="77777777" w:rsidR="004E3EE0" w:rsidRPr="00656173" w:rsidRDefault="004E3EE0" w:rsidP="007D7080">
      <w:pPr>
        <w:pBdr>
          <w:bottom w:val="single" w:sz="6" w:space="1" w:color="auto"/>
        </w:pBdr>
        <w:rPr>
          <w:rFonts w:ascii="Georgia" w:hAnsi="Georgia"/>
          <w:sz w:val="20"/>
          <w:szCs w:val="20"/>
        </w:rPr>
      </w:pPr>
    </w:p>
    <w:p w14:paraId="1E998A05" w14:textId="77777777" w:rsidR="00DB094E" w:rsidRPr="00656173" w:rsidRDefault="00DB094E" w:rsidP="007D7080">
      <w:pPr>
        <w:pBdr>
          <w:bottom w:val="single" w:sz="6" w:space="1" w:color="auto"/>
        </w:pBdr>
        <w:rPr>
          <w:rFonts w:ascii="Georgia" w:hAnsi="Georgia"/>
          <w:sz w:val="20"/>
          <w:szCs w:val="20"/>
        </w:rPr>
      </w:pPr>
    </w:p>
    <w:p w14:paraId="0350A435" w14:textId="77777777" w:rsidR="007D7080" w:rsidRPr="00656173" w:rsidRDefault="007D7080" w:rsidP="007D7080">
      <w:pPr>
        <w:rPr>
          <w:rFonts w:ascii="Georgia" w:hAnsi="Georgia"/>
          <w:sz w:val="20"/>
          <w:szCs w:val="20"/>
        </w:rPr>
      </w:pPr>
    </w:p>
    <w:tbl>
      <w:tblPr>
        <w:tblStyle w:val="Tabellrutnt"/>
        <w:tblW w:w="0" w:type="auto"/>
        <w:tblInd w:w="38" w:type="dxa"/>
        <w:tblLook w:val="04A0" w:firstRow="1" w:lastRow="0" w:firstColumn="1" w:lastColumn="0" w:noHBand="0" w:noVBand="1"/>
      </w:tblPr>
      <w:tblGrid>
        <w:gridCol w:w="3614"/>
        <w:gridCol w:w="4820"/>
      </w:tblGrid>
      <w:tr w:rsidR="0033102A" w:rsidRPr="00656173" w14:paraId="7C862D6A" w14:textId="77777777" w:rsidTr="0033102A">
        <w:tc>
          <w:tcPr>
            <w:tcW w:w="3614" w:type="dxa"/>
          </w:tcPr>
          <w:p w14:paraId="47B8362F" w14:textId="77777777" w:rsidR="0033102A" w:rsidRPr="00656173" w:rsidRDefault="0033102A" w:rsidP="007D7080">
            <w:pPr>
              <w:rPr>
                <w:rFonts w:ascii="Georgia" w:hAnsi="Georgia" w:cs="Arial"/>
                <w:szCs w:val="22"/>
              </w:rPr>
            </w:pPr>
            <w:r w:rsidRPr="00656173">
              <w:rPr>
                <w:rFonts w:ascii="Georgia" w:hAnsi="Georgia" w:cs="Arial"/>
                <w:szCs w:val="22"/>
              </w:rPr>
              <w:t xml:space="preserve">Företag/Organisation: </w:t>
            </w:r>
          </w:p>
        </w:tc>
        <w:tc>
          <w:tcPr>
            <w:tcW w:w="4820" w:type="dxa"/>
          </w:tcPr>
          <w:p w14:paraId="01037402" w14:textId="77777777" w:rsidR="0033102A" w:rsidRPr="00656173" w:rsidRDefault="0033102A" w:rsidP="007D7080">
            <w:pPr>
              <w:rPr>
                <w:rFonts w:ascii="Georgia" w:hAnsi="Georgia" w:cs="Arial"/>
                <w:szCs w:val="22"/>
              </w:rPr>
            </w:pPr>
          </w:p>
        </w:tc>
      </w:tr>
      <w:tr w:rsidR="0033102A" w:rsidRPr="00656173" w14:paraId="6F58A582" w14:textId="77777777" w:rsidTr="0033102A">
        <w:tc>
          <w:tcPr>
            <w:tcW w:w="3614" w:type="dxa"/>
          </w:tcPr>
          <w:p w14:paraId="428940A8" w14:textId="77777777" w:rsidR="0033102A" w:rsidRPr="00656173" w:rsidRDefault="0033102A" w:rsidP="0033102A">
            <w:pPr>
              <w:rPr>
                <w:rFonts w:ascii="Georgia" w:hAnsi="Georgia" w:cs="Arial"/>
                <w:szCs w:val="22"/>
              </w:rPr>
            </w:pPr>
            <w:r w:rsidRPr="00656173">
              <w:rPr>
                <w:rFonts w:ascii="Georgia" w:hAnsi="Georgia" w:cs="Arial"/>
                <w:szCs w:val="22"/>
              </w:rPr>
              <w:t>Organisationsnummer:</w:t>
            </w:r>
          </w:p>
        </w:tc>
        <w:tc>
          <w:tcPr>
            <w:tcW w:w="4820" w:type="dxa"/>
          </w:tcPr>
          <w:p w14:paraId="268249DF" w14:textId="77777777" w:rsidR="0033102A" w:rsidRPr="00656173" w:rsidRDefault="0033102A" w:rsidP="007D7080">
            <w:pPr>
              <w:rPr>
                <w:rFonts w:ascii="Georgia" w:hAnsi="Georgia" w:cs="Arial"/>
                <w:szCs w:val="22"/>
              </w:rPr>
            </w:pPr>
          </w:p>
        </w:tc>
      </w:tr>
      <w:tr w:rsidR="0033102A" w:rsidRPr="00656173" w14:paraId="37B86A63" w14:textId="77777777" w:rsidTr="0033102A">
        <w:tc>
          <w:tcPr>
            <w:tcW w:w="3614" w:type="dxa"/>
          </w:tcPr>
          <w:p w14:paraId="36D26097" w14:textId="77777777" w:rsidR="0033102A" w:rsidRPr="00656173" w:rsidRDefault="0033102A" w:rsidP="0033102A">
            <w:pPr>
              <w:rPr>
                <w:rFonts w:ascii="Georgia" w:hAnsi="Georgia" w:cs="Arial"/>
                <w:szCs w:val="22"/>
              </w:rPr>
            </w:pPr>
            <w:r w:rsidRPr="00656173">
              <w:rPr>
                <w:rFonts w:ascii="Georgia" w:hAnsi="Georgia" w:cs="Arial"/>
                <w:szCs w:val="22"/>
              </w:rPr>
              <w:t>Kontaktperson:</w:t>
            </w:r>
          </w:p>
        </w:tc>
        <w:tc>
          <w:tcPr>
            <w:tcW w:w="4820" w:type="dxa"/>
          </w:tcPr>
          <w:p w14:paraId="3FD05E24" w14:textId="77777777" w:rsidR="0033102A" w:rsidRPr="00656173" w:rsidRDefault="0033102A" w:rsidP="007D7080">
            <w:pPr>
              <w:rPr>
                <w:rFonts w:ascii="Georgia" w:hAnsi="Georgia" w:cs="Arial"/>
                <w:szCs w:val="22"/>
              </w:rPr>
            </w:pPr>
          </w:p>
        </w:tc>
      </w:tr>
      <w:tr w:rsidR="0033102A" w:rsidRPr="00656173" w14:paraId="1E12AAFF" w14:textId="77777777" w:rsidTr="0033102A">
        <w:tc>
          <w:tcPr>
            <w:tcW w:w="3614" w:type="dxa"/>
          </w:tcPr>
          <w:p w14:paraId="38D6339A" w14:textId="77777777" w:rsidR="0033102A" w:rsidRPr="00656173" w:rsidRDefault="0033102A" w:rsidP="007D7080">
            <w:pPr>
              <w:rPr>
                <w:rFonts w:ascii="Georgia" w:hAnsi="Georgia" w:cs="Arial"/>
                <w:szCs w:val="22"/>
              </w:rPr>
            </w:pPr>
            <w:r w:rsidRPr="00656173">
              <w:rPr>
                <w:rFonts w:ascii="Georgia" w:hAnsi="Georgia" w:cs="Arial"/>
                <w:szCs w:val="22"/>
              </w:rPr>
              <w:t>Telefonnummer till kontaktperson:</w:t>
            </w:r>
          </w:p>
        </w:tc>
        <w:tc>
          <w:tcPr>
            <w:tcW w:w="4820" w:type="dxa"/>
          </w:tcPr>
          <w:p w14:paraId="0C867A68" w14:textId="77777777" w:rsidR="0033102A" w:rsidRPr="00656173" w:rsidRDefault="0033102A" w:rsidP="007D7080">
            <w:pPr>
              <w:rPr>
                <w:rFonts w:ascii="Georgia" w:hAnsi="Georgia" w:cs="Arial"/>
                <w:szCs w:val="22"/>
              </w:rPr>
            </w:pPr>
          </w:p>
        </w:tc>
      </w:tr>
      <w:tr w:rsidR="0033102A" w:rsidRPr="00656173" w14:paraId="39D59E79" w14:textId="77777777" w:rsidTr="0033102A">
        <w:tc>
          <w:tcPr>
            <w:tcW w:w="3614" w:type="dxa"/>
          </w:tcPr>
          <w:p w14:paraId="4D36A97D" w14:textId="77777777" w:rsidR="0033102A" w:rsidRPr="00656173" w:rsidRDefault="0033102A" w:rsidP="007D7080">
            <w:pPr>
              <w:rPr>
                <w:rFonts w:ascii="Georgia" w:hAnsi="Georgia" w:cs="Arial"/>
                <w:szCs w:val="22"/>
              </w:rPr>
            </w:pPr>
            <w:r w:rsidRPr="00656173">
              <w:rPr>
                <w:rFonts w:ascii="Georgia" w:hAnsi="Georgia" w:cs="Arial"/>
                <w:szCs w:val="22"/>
              </w:rPr>
              <w:t>E-post till kontaktperson</w:t>
            </w:r>
            <w:r w:rsidR="00D9789A" w:rsidRPr="00656173">
              <w:rPr>
                <w:rFonts w:ascii="Georgia" w:hAnsi="Georgia" w:cs="Arial"/>
                <w:szCs w:val="22"/>
              </w:rPr>
              <w:t>:</w:t>
            </w:r>
          </w:p>
        </w:tc>
        <w:tc>
          <w:tcPr>
            <w:tcW w:w="4820" w:type="dxa"/>
          </w:tcPr>
          <w:p w14:paraId="45110ABC" w14:textId="77777777" w:rsidR="0033102A" w:rsidRPr="00656173" w:rsidRDefault="0033102A" w:rsidP="007D7080">
            <w:pPr>
              <w:rPr>
                <w:rFonts w:ascii="Georgia" w:hAnsi="Georgia" w:cs="Arial"/>
                <w:szCs w:val="22"/>
              </w:rPr>
            </w:pPr>
          </w:p>
        </w:tc>
      </w:tr>
    </w:tbl>
    <w:p w14:paraId="532D4912" w14:textId="77777777" w:rsidR="007D7080" w:rsidRPr="00656173" w:rsidRDefault="007D7080" w:rsidP="007D7080">
      <w:pPr>
        <w:rPr>
          <w:rFonts w:ascii="Georgia" w:hAnsi="Georgia" w:cs="Arial"/>
          <w:szCs w:val="22"/>
        </w:rPr>
      </w:pPr>
    </w:p>
    <w:p w14:paraId="0B590B76" w14:textId="77777777" w:rsidR="00141E40" w:rsidRPr="00656173" w:rsidRDefault="00141E40" w:rsidP="007D7080">
      <w:pPr>
        <w:pBdr>
          <w:bottom w:val="single" w:sz="6" w:space="1" w:color="auto"/>
        </w:pBdr>
        <w:rPr>
          <w:rFonts w:ascii="Georgia" w:hAnsi="Georgia" w:cs="Arial"/>
          <w:szCs w:val="22"/>
        </w:rPr>
      </w:pPr>
    </w:p>
    <w:p w14:paraId="72197220" w14:textId="77777777" w:rsidR="007D7080" w:rsidRPr="00656173" w:rsidRDefault="007D7080" w:rsidP="007D7080">
      <w:pPr>
        <w:pBdr>
          <w:bottom w:val="single" w:sz="6" w:space="1" w:color="auto"/>
        </w:pBdr>
        <w:rPr>
          <w:rFonts w:ascii="Georgia" w:hAnsi="Georgia" w:cs="Arial"/>
          <w:szCs w:val="22"/>
        </w:rPr>
      </w:pPr>
    </w:p>
    <w:p w14:paraId="553C21AC" w14:textId="77777777" w:rsidR="007D7080" w:rsidRPr="00656173" w:rsidRDefault="007D7080" w:rsidP="007D7080">
      <w:pPr>
        <w:pBdr>
          <w:bottom w:val="single" w:sz="6" w:space="1" w:color="auto"/>
        </w:pBdr>
        <w:rPr>
          <w:rFonts w:ascii="Georgia" w:hAnsi="Georgia" w:cs="Arial"/>
          <w:szCs w:val="22"/>
        </w:rPr>
      </w:pPr>
    </w:p>
    <w:p w14:paraId="7EE49A9F" w14:textId="77777777" w:rsidR="007D7080" w:rsidRPr="00656173" w:rsidRDefault="007D7080" w:rsidP="007D7080">
      <w:pPr>
        <w:rPr>
          <w:rFonts w:ascii="Georgia" w:hAnsi="Georgia" w:cs="Arial"/>
          <w:szCs w:val="22"/>
        </w:rPr>
      </w:pPr>
    </w:p>
    <w:p w14:paraId="230CCF7B" w14:textId="77777777" w:rsidR="0069095A" w:rsidRPr="00656173" w:rsidRDefault="0069095A" w:rsidP="007D7080">
      <w:pPr>
        <w:rPr>
          <w:rFonts w:ascii="Georgia" w:hAnsi="Georgia" w:cs="Arial"/>
          <w:b/>
          <w:szCs w:val="22"/>
        </w:rPr>
      </w:pPr>
    </w:p>
    <w:p w14:paraId="3D807621" w14:textId="77777777" w:rsidR="0069095A" w:rsidRPr="00656173" w:rsidRDefault="0069095A" w:rsidP="007D7080">
      <w:pPr>
        <w:rPr>
          <w:rFonts w:ascii="Georgia" w:hAnsi="Georgia" w:cs="Arial"/>
          <w:b/>
          <w:szCs w:val="22"/>
        </w:rPr>
      </w:pPr>
    </w:p>
    <w:p w14:paraId="04409EAB" w14:textId="77777777" w:rsidR="0069095A" w:rsidRPr="00656173" w:rsidRDefault="0069095A" w:rsidP="007D7080">
      <w:pPr>
        <w:rPr>
          <w:rFonts w:ascii="Georgia" w:hAnsi="Georgia" w:cs="Arial"/>
          <w:b/>
          <w:szCs w:val="22"/>
        </w:rPr>
      </w:pPr>
    </w:p>
    <w:p w14:paraId="3E13AEF5" w14:textId="77777777" w:rsidR="0069095A" w:rsidRPr="00656173" w:rsidRDefault="0069095A" w:rsidP="007D7080">
      <w:pPr>
        <w:rPr>
          <w:rFonts w:ascii="Georgia" w:hAnsi="Georgia" w:cs="Arial"/>
          <w:b/>
          <w:szCs w:val="22"/>
        </w:rPr>
      </w:pPr>
    </w:p>
    <w:p w14:paraId="142BC69F" w14:textId="77777777" w:rsidR="007D7080" w:rsidRPr="00656173" w:rsidRDefault="002C40B6" w:rsidP="007D7080">
      <w:pPr>
        <w:rPr>
          <w:rFonts w:ascii="Georgia" w:hAnsi="Georgia" w:cs="Arial"/>
          <w:b/>
          <w:szCs w:val="22"/>
        </w:rPr>
      </w:pPr>
      <w:r w:rsidRPr="00656173">
        <w:rPr>
          <w:rFonts w:ascii="Georgia" w:hAnsi="Georgia" w:cs="Arial"/>
          <w:b/>
          <w:szCs w:val="22"/>
        </w:rPr>
        <w:t>S</w:t>
      </w:r>
      <w:r w:rsidR="00C6106D" w:rsidRPr="00656173">
        <w:rPr>
          <w:rFonts w:ascii="Georgia" w:hAnsi="Georgia" w:cs="Arial"/>
          <w:b/>
          <w:szCs w:val="22"/>
        </w:rPr>
        <w:t>ynpunkter</w:t>
      </w:r>
      <w:r w:rsidR="00141E40" w:rsidRPr="00656173">
        <w:rPr>
          <w:rFonts w:ascii="Georgia" w:hAnsi="Georgia" w:cs="Arial"/>
          <w:b/>
          <w:szCs w:val="22"/>
        </w:rPr>
        <w:t xml:space="preserve"> lämnas för följande </w:t>
      </w:r>
      <w:r w:rsidR="004E3EE0" w:rsidRPr="00656173">
        <w:rPr>
          <w:rFonts w:ascii="Georgia" w:hAnsi="Georgia" w:cs="Arial"/>
          <w:b/>
          <w:szCs w:val="22"/>
        </w:rPr>
        <w:t>objekt</w:t>
      </w:r>
      <w:r w:rsidR="00141E40" w:rsidRPr="00656173">
        <w:rPr>
          <w:rFonts w:ascii="Georgia" w:hAnsi="Georgia" w:cs="Arial"/>
          <w:b/>
          <w:szCs w:val="22"/>
        </w:rPr>
        <w:t>:</w:t>
      </w:r>
    </w:p>
    <w:p w14:paraId="6E6F7E87" w14:textId="77777777" w:rsidR="007D7080" w:rsidRPr="00656173" w:rsidRDefault="007D7080" w:rsidP="007D7080">
      <w:pPr>
        <w:tabs>
          <w:tab w:val="left" w:pos="6450"/>
        </w:tabs>
        <w:rPr>
          <w:rFonts w:ascii="Georgia" w:hAnsi="Georgia" w:cs="Arial"/>
          <w:szCs w:val="22"/>
        </w:rPr>
      </w:pPr>
    </w:p>
    <w:tbl>
      <w:tblPr>
        <w:tblW w:w="12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722"/>
        <w:gridCol w:w="3665"/>
        <w:gridCol w:w="1843"/>
        <w:gridCol w:w="2011"/>
      </w:tblGrid>
      <w:tr w:rsidR="00FE0406" w:rsidRPr="00656173" w14:paraId="33F6CD18" w14:textId="77777777" w:rsidTr="00FE0406">
        <w:trPr>
          <w:trHeight w:val="714"/>
        </w:trPr>
        <w:tc>
          <w:tcPr>
            <w:tcW w:w="2518" w:type="dxa"/>
            <w:shd w:val="clear" w:color="auto" w:fill="auto"/>
          </w:tcPr>
          <w:p w14:paraId="4655E6CC" w14:textId="77777777" w:rsidR="007D7080" w:rsidRPr="00656173" w:rsidRDefault="00141E40" w:rsidP="007D7080">
            <w:pPr>
              <w:rPr>
                <w:rFonts w:ascii="Georgia" w:hAnsi="Georgia" w:cs="Arial"/>
                <w:b/>
                <w:sz w:val="20"/>
                <w:szCs w:val="20"/>
              </w:rPr>
            </w:pPr>
            <w:r w:rsidRPr="00656173">
              <w:rPr>
                <w:rFonts w:ascii="Georgia" w:hAnsi="Georgia" w:cs="Arial"/>
                <w:b/>
                <w:sz w:val="20"/>
                <w:szCs w:val="20"/>
              </w:rPr>
              <w:t>Objektnamn</w:t>
            </w:r>
          </w:p>
        </w:tc>
        <w:tc>
          <w:tcPr>
            <w:tcW w:w="2722" w:type="dxa"/>
            <w:shd w:val="clear" w:color="auto" w:fill="auto"/>
          </w:tcPr>
          <w:p w14:paraId="6883ED5C" w14:textId="77777777" w:rsidR="007D7080" w:rsidRPr="00656173" w:rsidRDefault="00141E40" w:rsidP="007D7080">
            <w:pPr>
              <w:rPr>
                <w:rFonts w:ascii="Georgia" w:hAnsi="Georgia" w:cs="Arial"/>
                <w:b/>
                <w:sz w:val="20"/>
                <w:szCs w:val="20"/>
              </w:rPr>
            </w:pPr>
            <w:r w:rsidRPr="00656173">
              <w:rPr>
                <w:rFonts w:ascii="Georgia" w:hAnsi="Georgia" w:cs="Arial"/>
                <w:b/>
                <w:sz w:val="20"/>
                <w:szCs w:val="20"/>
              </w:rPr>
              <w:t>Län</w:t>
            </w:r>
          </w:p>
        </w:tc>
        <w:tc>
          <w:tcPr>
            <w:tcW w:w="3665" w:type="dxa"/>
            <w:tcBorders>
              <w:right w:val="single" w:sz="4" w:space="0" w:color="auto"/>
            </w:tcBorders>
            <w:shd w:val="clear" w:color="auto" w:fill="auto"/>
          </w:tcPr>
          <w:p w14:paraId="2835C6AD" w14:textId="77777777" w:rsidR="007D7080" w:rsidRPr="00656173" w:rsidRDefault="00C61816" w:rsidP="0026051A">
            <w:pPr>
              <w:rPr>
                <w:rFonts w:ascii="Georgia" w:hAnsi="Georgia" w:cs="Arial"/>
                <w:b/>
                <w:sz w:val="20"/>
                <w:szCs w:val="20"/>
              </w:rPr>
            </w:pPr>
            <w:r w:rsidRPr="00656173">
              <w:rPr>
                <w:rFonts w:ascii="Georgia" w:hAnsi="Georgia" w:cs="Arial"/>
                <w:b/>
                <w:sz w:val="20"/>
                <w:szCs w:val="20"/>
              </w:rPr>
              <w:t xml:space="preserve">Delsträckor där </w:t>
            </w:r>
            <w:r w:rsidR="008824F5" w:rsidRPr="00656173">
              <w:rPr>
                <w:rFonts w:ascii="Georgia" w:hAnsi="Georgia" w:cs="Arial"/>
                <w:b/>
                <w:sz w:val="20"/>
                <w:szCs w:val="20"/>
              </w:rPr>
              <w:t>befintlig bredbands</w:t>
            </w:r>
            <w:r w:rsidR="0026051A" w:rsidRPr="00656173">
              <w:rPr>
                <w:rFonts w:ascii="Georgia" w:hAnsi="Georgia" w:cs="Arial"/>
                <w:b/>
                <w:sz w:val="20"/>
                <w:szCs w:val="20"/>
              </w:rPr>
              <w:t>infrastruktur</w:t>
            </w:r>
            <w:r w:rsidR="00747724">
              <w:rPr>
                <w:rFonts w:ascii="Georgia" w:hAnsi="Georgia" w:cs="Arial"/>
                <w:b/>
                <w:sz w:val="20"/>
                <w:szCs w:val="20"/>
              </w:rPr>
              <w:t xml:space="preserve"> </w:t>
            </w:r>
            <w:r w:rsidR="00FE0406" w:rsidRPr="00656173">
              <w:rPr>
                <w:rFonts w:ascii="Georgia" w:hAnsi="Georgia" w:cs="Arial"/>
                <w:b/>
                <w:sz w:val="20"/>
                <w:szCs w:val="20"/>
              </w:rPr>
              <w:t>finns.</w:t>
            </w:r>
          </w:p>
        </w:tc>
        <w:tc>
          <w:tcPr>
            <w:tcW w:w="1843" w:type="dxa"/>
            <w:tcBorders>
              <w:top w:val="nil"/>
              <w:left w:val="single" w:sz="4" w:space="0" w:color="auto"/>
              <w:bottom w:val="nil"/>
              <w:right w:val="nil"/>
            </w:tcBorders>
            <w:shd w:val="clear" w:color="auto" w:fill="auto"/>
          </w:tcPr>
          <w:p w14:paraId="3213B609" w14:textId="77777777" w:rsidR="007D7080" w:rsidRPr="00656173" w:rsidRDefault="007D7080" w:rsidP="007D7080">
            <w:pPr>
              <w:rPr>
                <w:rFonts w:ascii="Georgia" w:hAnsi="Georgia" w:cs="Arial"/>
                <w:b/>
                <w:color w:val="FF0000"/>
                <w:sz w:val="20"/>
                <w:szCs w:val="20"/>
              </w:rPr>
            </w:pPr>
          </w:p>
        </w:tc>
        <w:tc>
          <w:tcPr>
            <w:tcW w:w="2011" w:type="dxa"/>
            <w:tcBorders>
              <w:top w:val="nil"/>
              <w:left w:val="nil"/>
              <w:bottom w:val="nil"/>
              <w:right w:val="nil"/>
            </w:tcBorders>
            <w:shd w:val="clear" w:color="auto" w:fill="auto"/>
          </w:tcPr>
          <w:p w14:paraId="393B5348" w14:textId="77777777" w:rsidR="007D7080" w:rsidRPr="00656173" w:rsidRDefault="007D7080" w:rsidP="007D7080">
            <w:pPr>
              <w:rPr>
                <w:rFonts w:ascii="Georgia" w:hAnsi="Georgia" w:cs="Arial"/>
                <w:b/>
                <w:color w:val="FF0000"/>
                <w:sz w:val="20"/>
                <w:szCs w:val="20"/>
              </w:rPr>
            </w:pPr>
          </w:p>
        </w:tc>
      </w:tr>
      <w:tr w:rsidR="00FE0406" w:rsidRPr="00656173" w14:paraId="649C0F79" w14:textId="77777777" w:rsidTr="00FE0406">
        <w:trPr>
          <w:trHeight w:val="233"/>
        </w:trPr>
        <w:tc>
          <w:tcPr>
            <w:tcW w:w="2518" w:type="dxa"/>
            <w:shd w:val="clear" w:color="auto" w:fill="auto"/>
          </w:tcPr>
          <w:p w14:paraId="1E26E6B1" w14:textId="77777777" w:rsidR="007D7080" w:rsidRPr="00656173" w:rsidRDefault="007D7080" w:rsidP="007D7080">
            <w:pPr>
              <w:jc w:val="both"/>
              <w:rPr>
                <w:rFonts w:ascii="Georgia" w:hAnsi="Georgia" w:cs="Arial"/>
                <w:sz w:val="20"/>
                <w:szCs w:val="20"/>
              </w:rPr>
            </w:pPr>
          </w:p>
        </w:tc>
        <w:tc>
          <w:tcPr>
            <w:tcW w:w="2722" w:type="dxa"/>
            <w:shd w:val="clear" w:color="auto" w:fill="auto"/>
          </w:tcPr>
          <w:p w14:paraId="556CC707" w14:textId="77777777" w:rsidR="007D7080" w:rsidRPr="00656173" w:rsidRDefault="007D7080" w:rsidP="007D7080">
            <w:pPr>
              <w:jc w:val="both"/>
              <w:rPr>
                <w:rFonts w:ascii="Georgia" w:hAnsi="Georgia" w:cs="Arial"/>
                <w:sz w:val="20"/>
                <w:szCs w:val="20"/>
              </w:rPr>
            </w:pPr>
          </w:p>
        </w:tc>
        <w:tc>
          <w:tcPr>
            <w:tcW w:w="3665" w:type="dxa"/>
            <w:tcBorders>
              <w:right w:val="single" w:sz="4" w:space="0" w:color="auto"/>
            </w:tcBorders>
            <w:shd w:val="clear" w:color="auto" w:fill="auto"/>
          </w:tcPr>
          <w:p w14:paraId="491C3042" w14:textId="77777777" w:rsidR="007D7080" w:rsidRPr="00656173" w:rsidRDefault="007D7080" w:rsidP="00FE0406">
            <w:pPr>
              <w:ind w:right="-100"/>
              <w:jc w:val="both"/>
              <w:rPr>
                <w:rFonts w:ascii="Georgia" w:hAnsi="Georgia" w:cs="Arial"/>
                <w:sz w:val="20"/>
                <w:szCs w:val="20"/>
              </w:rPr>
            </w:pPr>
          </w:p>
        </w:tc>
        <w:tc>
          <w:tcPr>
            <w:tcW w:w="1843" w:type="dxa"/>
            <w:tcBorders>
              <w:top w:val="nil"/>
              <w:left w:val="single" w:sz="4" w:space="0" w:color="auto"/>
              <w:bottom w:val="nil"/>
              <w:right w:val="nil"/>
            </w:tcBorders>
            <w:shd w:val="clear" w:color="auto" w:fill="auto"/>
          </w:tcPr>
          <w:p w14:paraId="59743036" w14:textId="77777777" w:rsidR="007D7080" w:rsidRPr="00656173" w:rsidRDefault="007D7080" w:rsidP="007D7080">
            <w:pPr>
              <w:jc w:val="both"/>
              <w:rPr>
                <w:rFonts w:ascii="Georgia" w:hAnsi="Georgia" w:cs="Arial"/>
                <w:color w:val="FF0000"/>
                <w:sz w:val="20"/>
                <w:szCs w:val="20"/>
              </w:rPr>
            </w:pPr>
          </w:p>
        </w:tc>
        <w:tc>
          <w:tcPr>
            <w:tcW w:w="2011" w:type="dxa"/>
            <w:tcBorders>
              <w:top w:val="nil"/>
              <w:left w:val="nil"/>
              <w:bottom w:val="nil"/>
              <w:right w:val="nil"/>
            </w:tcBorders>
            <w:shd w:val="clear" w:color="auto" w:fill="auto"/>
          </w:tcPr>
          <w:p w14:paraId="596A7875" w14:textId="77777777" w:rsidR="007D7080" w:rsidRPr="00656173" w:rsidRDefault="007D7080" w:rsidP="007D7080">
            <w:pPr>
              <w:jc w:val="both"/>
              <w:rPr>
                <w:rFonts w:ascii="Georgia" w:hAnsi="Georgia" w:cs="Arial"/>
                <w:color w:val="FF0000"/>
                <w:sz w:val="20"/>
                <w:szCs w:val="20"/>
              </w:rPr>
            </w:pPr>
          </w:p>
        </w:tc>
      </w:tr>
      <w:tr w:rsidR="00FE0406" w:rsidRPr="00656173" w14:paraId="5B967A2D" w14:textId="77777777" w:rsidTr="00FE0406">
        <w:trPr>
          <w:trHeight w:val="233"/>
        </w:trPr>
        <w:tc>
          <w:tcPr>
            <w:tcW w:w="2518" w:type="dxa"/>
            <w:shd w:val="clear" w:color="auto" w:fill="auto"/>
          </w:tcPr>
          <w:p w14:paraId="520A6F2B" w14:textId="77777777" w:rsidR="007D7080" w:rsidRPr="00656173" w:rsidRDefault="007D7080" w:rsidP="007D7080">
            <w:pPr>
              <w:jc w:val="both"/>
              <w:rPr>
                <w:rFonts w:ascii="Georgia" w:hAnsi="Georgia" w:cs="Arial"/>
                <w:sz w:val="20"/>
                <w:szCs w:val="20"/>
              </w:rPr>
            </w:pPr>
          </w:p>
        </w:tc>
        <w:tc>
          <w:tcPr>
            <w:tcW w:w="2722" w:type="dxa"/>
            <w:shd w:val="clear" w:color="auto" w:fill="auto"/>
          </w:tcPr>
          <w:p w14:paraId="7557B922" w14:textId="77777777" w:rsidR="007D7080" w:rsidRPr="00656173" w:rsidRDefault="007D7080" w:rsidP="007D7080">
            <w:pPr>
              <w:jc w:val="both"/>
              <w:rPr>
                <w:rFonts w:ascii="Georgia" w:hAnsi="Georgia" w:cs="Arial"/>
                <w:sz w:val="20"/>
                <w:szCs w:val="20"/>
              </w:rPr>
            </w:pPr>
          </w:p>
        </w:tc>
        <w:tc>
          <w:tcPr>
            <w:tcW w:w="3665" w:type="dxa"/>
            <w:tcBorders>
              <w:right w:val="single" w:sz="4" w:space="0" w:color="auto"/>
            </w:tcBorders>
            <w:shd w:val="clear" w:color="auto" w:fill="auto"/>
          </w:tcPr>
          <w:p w14:paraId="41663880" w14:textId="77777777" w:rsidR="007D7080" w:rsidRPr="00656173" w:rsidRDefault="007D7080" w:rsidP="007D7080">
            <w:pPr>
              <w:jc w:val="both"/>
              <w:rPr>
                <w:rFonts w:ascii="Georgia" w:hAnsi="Georgia" w:cs="Arial"/>
                <w:sz w:val="20"/>
                <w:szCs w:val="20"/>
              </w:rPr>
            </w:pPr>
          </w:p>
        </w:tc>
        <w:tc>
          <w:tcPr>
            <w:tcW w:w="1843" w:type="dxa"/>
            <w:tcBorders>
              <w:top w:val="nil"/>
              <w:left w:val="single" w:sz="4" w:space="0" w:color="auto"/>
              <w:bottom w:val="nil"/>
              <w:right w:val="nil"/>
            </w:tcBorders>
            <w:shd w:val="clear" w:color="auto" w:fill="auto"/>
          </w:tcPr>
          <w:p w14:paraId="099256C0" w14:textId="77777777" w:rsidR="007D7080" w:rsidRPr="00656173" w:rsidRDefault="007D7080" w:rsidP="007D7080">
            <w:pPr>
              <w:jc w:val="both"/>
              <w:rPr>
                <w:rFonts w:ascii="Georgia" w:hAnsi="Georgia" w:cs="Arial"/>
                <w:color w:val="FF0000"/>
                <w:sz w:val="20"/>
                <w:szCs w:val="20"/>
              </w:rPr>
            </w:pPr>
          </w:p>
        </w:tc>
        <w:tc>
          <w:tcPr>
            <w:tcW w:w="2011" w:type="dxa"/>
            <w:tcBorders>
              <w:top w:val="nil"/>
              <w:left w:val="nil"/>
              <w:bottom w:val="nil"/>
              <w:right w:val="nil"/>
            </w:tcBorders>
            <w:shd w:val="clear" w:color="auto" w:fill="auto"/>
          </w:tcPr>
          <w:p w14:paraId="4E16CBD5" w14:textId="77777777" w:rsidR="007D7080" w:rsidRPr="00656173" w:rsidRDefault="007D7080" w:rsidP="007D7080">
            <w:pPr>
              <w:jc w:val="both"/>
              <w:rPr>
                <w:rFonts w:ascii="Georgia" w:hAnsi="Georgia" w:cs="Arial"/>
                <w:color w:val="FF0000"/>
                <w:sz w:val="20"/>
                <w:szCs w:val="20"/>
              </w:rPr>
            </w:pPr>
          </w:p>
        </w:tc>
      </w:tr>
      <w:tr w:rsidR="00FE0406" w:rsidRPr="00656173" w14:paraId="4D2EDD04" w14:textId="77777777" w:rsidTr="00FE0406">
        <w:trPr>
          <w:trHeight w:val="233"/>
        </w:trPr>
        <w:tc>
          <w:tcPr>
            <w:tcW w:w="2518" w:type="dxa"/>
            <w:shd w:val="clear" w:color="auto" w:fill="auto"/>
          </w:tcPr>
          <w:p w14:paraId="36D9FB59" w14:textId="77777777" w:rsidR="007D7080" w:rsidRPr="00656173" w:rsidRDefault="007D7080" w:rsidP="007D7080">
            <w:pPr>
              <w:jc w:val="both"/>
              <w:rPr>
                <w:rFonts w:ascii="Georgia" w:hAnsi="Georgia" w:cs="Arial"/>
                <w:sz w:val="20"/>
                <w:szCs w:val="20"/>
              </w:rPr>
            </w:pPr>
          </w:p>
        </w:tc>
        <w:tc>
          <w:tcPr>
            <w:tcW w:w="2722" w:type="dxa"/>
            <w:shd w:val="clear" w:color="auto" w:fill="auto"/>
          </w:tcPr>
          <w:p w14:paraId="638C477E" w14:textId="77777777" w:rsidR="007D7080" w:rsidRPr="00656173" w:rsidRDefault="007D7080" w:rsidP="007D7080">
            <w:pPr>
              <w:jc w:val="both"/>
              <w:rPr>
                <w:rFonts w:ascii="Georgia" w:hAnsi="Georgia" w:cs="Arial"/>
                <w:sz w:val="20"/>
                <w:szCs w:val="20"/>
              </w:rPr>
            </w:pPr>
          </w:p>
        </w:tc>
        <w:tc>
          <w:tcPr>
            <w:tcW w:w="3665" w:type="dxa"/>
            <w:tcBorders>
              <w:right w:val="single" w:sz="4" w:space="0" w:color="auto"/>
            </w:tcBorders>
            <w:shd w:val="clear" w:color="auto" w:fill="auto"/>
          </w:tcPr>
          <w:p w14:paraId="179F9587" w14:textId="77777777" w:rsidR="007D7080" w:rsidRPr="00656173" w:rsidRDefault="007D7080" w:rsidP="007D7080">
            <w:pPr>
              <w:jc w:val="both"/>
              <w:rPr>
                <w:rFonts w:ascii="Georgia" w:hAnsi="Georgia" w:cs="Arial"/>
                <w:sz w:val="20"/>
                <w:szCs w:val="20"/>
              </w:rPr>
            </w:pPr>
          </w:p>
        </w:tc>
        <w:tc>
          <w:tcPr>
            <w:tcW w:w="1843" w:type="dxa"/>
            <w:tcBorders>
              <w:top w:val="nil"/>
              <w:left w:val="single" w:sz="4" w:space="0" w:color="auto"/>
              <w:bottom w:val="nil"/>
              <w:right w:val="nil"/>
            </w:tcBorders>
            <w:shd w:val="clear" w:color="auto" w:fill="auto"/>
          </w:tcPr>
          <w:p w14:paraId="60380CF8" w14:textId="77777777" w:rsidR="007D7080" w:rsidRPr="00656173" w:rsidRDefault="007D7080" w:rsidP="007D7080">
            <w:pPr>
              <w:jc w:val="both"/>
              <w:rPr>
                <w:rFonts w:ascii="Georgia" w:hAnsi="Georgia" w:cs="Arial"/>
                <w:color w:val="FF0000"/>
                <w:sz w:val="20"/>
                <w:szCs w:val="20"/>
              </w:rPr>
            </w:pPr>
          </w:p>
        </w:tc>
        <w:tc>
          <w:tcPr>
            <w:tcW w:w="2011" w:type="dxa"/>
            <w:tcBorders>
              <w:top w:val="nil"/>
              <w:left w:val="nil"/>
              <w:bottom w:val="nil"/>
              <w:right w:val="nil"/>
            </w:tcBorders>
            <w:shd w:val="clear" w:color="auto" w:fill="auto"/>
          </w:tcPr>
          <w:p w14:paraId="61567762" w14:textId="77777777" w:rsidR="007D7080" w:rsidRPr="00656173" w:rsidRDefault="007D7080" w:rsidP="007D7080">
            <w:pPr>
              <w:jc w:val="both"/>
              <w:rPr>
                <w:rFonts w:ascii="Georgia" w:hAnsi="Georgia" w:cs="Arial"/>
                <w:color w:val="FF0000"/>
                <w:sz w:val="20"/>
                <w:szCs w:val="20"/>
              </w:rPr>
            </w:pPr>
          </w:p>
        </w:tc>
      </w:tr>
      <w:tr w:rsidR="00FE0406" w:rsidRPr="00656173" w14:paraId="024B39F2" w14:textId="77777777" w:rsidTr="00FE0406">
        <w:trPr>
          <w:trHeight w:val="233"/>
        </w:trPr>
        <w:tc>
          <w:tcPr>
            <w:tcW w:w="2518" w:type="dxa"/>
            <w:shd w:val="clear" w:color="auto" w:fill="auto"/>
          </w:tcPr>
          <w:p w14:paraId="19E1CA4E" w14:textId="77777777" w:rsidR="007D7080" w:rsidRPr="00656173" w:rsidRDefault="007D7080" w:rsidP="007D7080">
            <w:pPr>
              <w:jc w:val="both"/>
              <w:rPr>
                <w:rFonts w:ascii="Georgia" w:hAnsi="Georgia" w:cs="Arial"/>
                <w:sz w:val="20"/>
                <w:szCs w:val="20"/>
              </w:rPr>
            </w:pPr>
          </w:p>
        </w:tc>
        <w:tc>
          <w:tcPr>
            <w:tcW w:w="2722" w:type="dxa"/>
            <w:shd w:val="clear" w:color="auto" w:fill="auto"/>
          </w:tcPr>
          <w:p w14:paraId="061AE2BD" w14:textId="77777777" w:rsidR="007D7080" w:rsidRPr="00656173" w:rsidRDefault="007D7080" w:rsidP="007D7080">
            <w:pPr>
              <w:jc w:val="both"/>
              <w:rPr>
                <w:rFonts w:ascii="Georgia" w:hAnsi="Georgia" w:cs="Arial"/>
                <w:sz w:val="20"/>
                <w:szCs w:val="20"/>
              </w:rPr>
            </w:pPr>
          </w:p>
        </w:tc>
        <w:tc>
          <w:tcPr>
            <w:tcW w:w="3665" w:type="dxa"/>
            <w:tcBorders>
              <w:right w:val="single" w:sz="4" w:space="0" w:color="auto"/>
            </w:tcBorders>
            <w:shd w:val="clear" w:color="auto" w:fill="auto"/>
          </w:tcPr>
          <w:p w14:paraId="50791C50" w14:textId="77777777" w:rsidR="007D7080" w:rsidRPr="00656173" w:rsidRDefault="007D7080" w:rsidP="007D7080">
            <w:pPr>
              <w:jc w:val="both"/>
              <w:rPr>
                <w:rFonts w:ascii="Georgia" w:hAnsi="Georgia" w:cs="Arial"/>
                <w:sz w:val="20"/>
                <w:szCs w:val="20"/>
              </w:rPr>
            </w:pPr>
          </w:p>
        </w:tc>
        <w:tc>
          <w:tcPr>
            <w:tcW w:w="1843" w:type="dxa"/>
            <w:tcBorders>
              <w:top w:val="nil"/>
              <w:left w:val="single" w:sz="4" w:space="0" w:color="auto"/>
              <w:bottom w:val="nil"/>
              <w:right w:val="nil"/>
            </w:tcBorders>
            <w:shd w:val="clear" w:color="auto" w:fill="auto"/>
          </w:tcPr>
          <w:p w14:paraId="514016FB" w14:textId="77777777" w:rsidR="007D7080" w:rsidRPr="00656173" w:rsidRDefault="007D7080" w:rsidP="007D7080">
            <w:pPr>
              <w:jc w:val="both"/>
              <w:rPr>
                <w:rFonts w:ascii="Georgia" w:hAnsi="Georgia" w:cs="Arial"/>
                <w:color w:val="FF0000"/>
                <w:sz w:val="20"/>
                <w:szCs w:val="20"/>
              </w:rPr>
            </w:pPr>
          </w:p>
        </w:tc>
        <w:tc>
          <w:tcPr>
            <w:tcW w:w="2011" w:type="dxa"/>
            <w:tcBorders>
              <w:top w:val="nil"/>
              <w:left w:val="nil"/>
              <w:bottom w:val="nil"/>
              <w:right w:val="nil"/>
            </w:tcBorders>
            <w:shd w:val="clear" w:color="auto" w:fill="auto"/>
          </w:tcPr>
          <w:p w14:paraId="22BE86EF" w14:textId="77777777" w:rsidR="007D7080" w:rsidRPr="00656173" w:rsidRDefault="007D7080" w:rsidP="007D7080">
            <w:pPr>
              <w:jc w:val="both"/>
              <w:rPr>
                <w:rFonts w:ascii="Georgia" w:hAnsi="Georgia" w:cs="Arial"/>
                <w:color w:val="FF0000"/>
                <w:sz w:val="20"/>
                <w:szCs w:val="20"/>
              </w:rPr>
            </w:pPr>
          </w:p>
        </w:tc>
      </w:tr>
      <w:tr w:rsidR="00FE0406" w:rsidRPr="00656173" w14:paraId="7AD356C5" w14:textId="77777777" w:rsidTr="00FE0406">
        <w:trPr>
          <w:trHeight w:val="233"/>
        </w:trPr>
        <w:tc>
          <w:tcPr>
            <w:tcW w:w="2518" w:type="dxa"/>
            <w:shd w:val="clear" w:color="auto" w:fill="auto"/>
          </w:tcPr>
          <w:p w14:paraId="1AFAB875" w14:textId="77777777" w:rsidR="007D7080" w:rsidRPr="00656173" w:rsidRDefault="007D7080" w:rsidP="007D7080">
            <w:pPr>
              <w:jc w:val="both"/>
              <w:rPr>
                <w:rFonts w:ascii="Georgia" w:hAnsi="Georgia" w:cs="Arial"/>
                <w:sz w:val="20"/>
                <w:szCs w:val="20"/>
              </w:rPr>
            </w:pPr>
          </w:p>
        </w:tc>
        <w:tc>
          <w:tcPr>
            <w:tcW w:w="2722" w:type="dxa"/>
            <w:shd w:val="clear" w:color="auto" w:fill="auto"/>
          </w:tcPr>
          <w:p w14:paraId="1F83152F" w14:textId="77777777" w:rsidR="007D7080" w:rsidRPr="00656173" w:rsidRDefault="007D7080" w:rsidP="007D7080">
            <w:pPr>
              <w:jc w:val="both"/>
              <w:rPr>
                <w:rFonts w:ascii="Georgia" w:hAnsi="Georgia" w:cs="Arial"/>
                <w:sz w:val="20"/>
                <w:szCs w:val="20"/>
              </w:rPr>
            </w:pPr>
          </w:p>
        </w:tc>
        <w:tc>
          <w:tcPr>
            <w:tcW w:w="3665" w:type="dxa"/>
            <w:tcBorders>
              <w:right w:val="single" w:sz="4" w:space="0" w:color="auto"/>
            </w:tcBorders>
            <w:shd w:val="clear" w:color="auto" w:fill="auto"/>
          </w:tcPr>
          <w:p w14:paraId="02D06ACB" w14:textId="77777777" w:rsidR="007D7080" w:rsidRPr="00656173" w:rsidRDefault="007D7080" w:rsidP="007D7080">
            <w:pPr>
              <w:jc w:val="both"/>
              <w:rPr>
                <w:rFonts w:ascii="Georgia" w:hAnsi="Georgia" w:cs="Arial"/>
                <w:sz w:val="20"/>
                <w:szCs w:val="20"/>
              </w:rPr>
            </w:pPr>
          </w:p>
        </w:tc>
        <w:tc>
          <w:tcPr>
            <w:tcW w:w="1843" w:type="dxa"/>
            <w:tcBorders>
              <w:top w:val="nil"/>
              <w:left w:val="single" w:sz="4" w:space="0" w:color="auto"/>
              <w:bottom w:val="nil"/>
              <w:right w:val="nil"/>
            </w:tcBorders>
            <w:shd w:val="clear" w:color="auto" w:fill="auto"/>
          </w:tcPr>
          <w:p w14:paraId="109DA280" w14:textId="77777777" w:rsidR="007D7080" w:rsidRPr="00656173" w:rsidRDefault="007D7080" w:rsidP="007D7080">
            <w:pPr>
              <w:jc w:val="both"/>
              <w:rPr>
                <w:rFonts w:ascii="Georgia" w:hAnsi="Georgia" w:cs="Arial"/>
                <w:color w:val="FF0000"/>
                <w:sz w:val="20"/>
                <w:szCs w:val="20"/>
              </w:rPr>
            </w:pPr>
          </w:p>
        </w:tc>
        <w:tc>
          <w:tcPr>
            <w:tcW w:w="2011" w:type="dxa"/>
            <w:tcBorders>
              <w:top w:val="nil"/>
              <w:left w:val="nil"/>
              <w:bottom w:val="nil"/>
              <w:right w:val="nil"/>
            </w:tcBorders>
            <w:shd w:val="clear" w:color="auto" w:fill="auto"/>
          </w:tcPr>
          <w:p w14:paraId="0A6FB730" w14:textId="77777777" w:rsidR="007D7080" w:rsidRPr="00656173" w:rsidRDefault="007D7080" w:rsidP="007D7080">
            <w:pPr>
              <w:jc w:val="both"/>
              <w:rPr>
                <w:rFonts w:ascii="Georgia" w:hAnsi="Georgia" w:cs="Arial"/>
                <w:color w:val="FF0000"/>
                <w:sz w:val="20"/>
                <w:szCs w:val="20"/>
              </w:rPr>
            </w:pPr>
          </w:p>
        </w:tc>
      </w:tr>
      <w:tr w:rsidR="00FE0406" w:rsidRPr="00656173" w14:paraId="0D13F342" w14:textId="77777777" w:rsidTr="00FE0406">
        <w:trPr>
          <w:trHeight w:val="233"/>
        </w:trPr>
        <w:tc>
          <w:tcPr>
            <w:tcW w:w="2518" w:type="dxa"/>
            <w:shd w:val="clear" w:color="auto" w:fill="auto"/>
          </w:tcPr>
          <w:p w14:paraId="18B4B576" w14:textId="77777777" w:rsidR="007D7080" w:rsidRPr="00656173" w:rsidRDefault="007D7080" w:rsidP="007D7080">
            <w:pPr>
              <w:jc w:val="both"/>
              <w:rPr>
                <w:rFonts w:ascii="Georgia" w:hAnsi="Georgia" w:cs="Arial"/>
                <w:sz w:val="20"/>
                <w:szCs w:val="20"/>
              </w:rPr>
            </w:pPr>
          </w:p>
        </w:tc>
        <w:tc>
          <w:tcPr>
            <w:tcW w:w="2722" w:type="dxa"/>
            <w:shd w:val="clear" w:color="auto" w:fill="auto"/>
          </w:tcPr>
          <w:p w14:paraId="67A226F0" w14:textId="77777777" w:rsidR="007D7080" w:rsidRPr="00656173" w:rsidRDefault="007D7080" w:rsidP="007D7080">
            <w:pPr>
              <w:jc w:val="both"/>
              <w:rPr>
                <w:rFonts w:ascii="Georgia" w:hAnsi="Georgia" w:cs="Arial"/>
                <w:sz w:val="20"/>
                <w:szCs w:val="20"/>
              </w:rPr>
            </w:pPr>
          </w:p>
        </w:tc>
        <w:tc>
          <w:tcPr>
            <w:tcW w:w="3665" w:type="dxa"/>
            <w:tcBorders>
              <w:right w:val="single" w:sz="4" w:space="0" w:color="auto"/>
            </w:tcBorders>
            <w:shd w:val="clear" w:color="auto" w:fill="auto"/>
          </w:tcPr>
          <w:p w14:paraId="52BCB26F" w14:textId="77777777" w:rsidR="007D7080" w:rsidRPr="00656173" w:rsidRDefault="007D7080" w:rsidP="007D7080">
            <w:pPr>
              <w:jc w:val="both"/>
              <w:rPr>
                <w:rFonts w:ascii="Georgia" w:hAnsi="Georgia" w:cs="Arial"/>
                <w:sz w:val="20"/>
                <w:szCs w:val="20"/>
              </w:rPr>
            </w:pPr>
          </w:p>
        </w:tc>
        <w:tc>
          <w:tcPr>
            <w:tcW w:w="1843" w:type="dxa"/>
            <w:tcBorders>
              <w:top w:val="nil"/>
              <w:left w:val="single" w:sz="4" w:space="0" w:color="auto"/>
              <w:bottom w:val="nil"/>
              <w:right w:val="nil"/>
            </w:tcBorders>
            <w:shd w:val="clear" w:color="auto" w:fill="auto"/>
          </w:tcPr>
          <w:p w14:paraId="2C161FB9" w14:textId="77777777" w:rsidR="007D7080" w:rsidRPr="00656173" w:rsidRDefault="007D7080" w:rsidP="007D7080">
            <w:pPr>
              <w:jc w:val="both"/>
              <w:rPr>
                <w:rFonts w:ascii="Georgia" w:hAnsi="Georgia" w:cs="Arial"/>
                <w:color w:val="FF0000"/>
                <w:sz w:val="20"/>
                <w:szCs w:val="20"/>
              </w:rPr>
            </w:pPr>
          </w:p>
        </w:tc>
        <w:tc>
          <w:tcPr>
            <w:tcW w:w="2011" w:type="dxa"/>
            <w:tcBorders>
              <w:top w:val="nil"/>
              <w:left w:val="nil"/>
              <w:bottom w:val="nil"/>
              <w:right w:val="nil"/>
            </w:tcBorders>
            <w:shd w:val="clear" w:color="auto" w:fill="auto"/>
          </w:tcPr>
          <w:p w14:paraId="67CBB60D" w14:textId="77777777" w:rsidR="007D7080" w:rsidRPr="00656173" w:rsidRDefault="007D7080" w:rsidP="007D7080">
            <w:pPr>
              <w:jc w:val="both"/>
              <w:rPr>
                <w:rFonts w:ascii="Georgia" w:hAnsi="Georgia" w:cs="Arial"/>
                <w:color w:val="FF0000"/>
                <w:sz w:val="20"/>
                <w:szCs w:val="20"/>
              </w:rPr>
            </w:pPr>
          </w:p>
        </w:tc>
      </w:tr>
      <w:tr w:rsidR="00FE0406" w:rsidRPr="00656173" w14:paraId="03910261" w14:textId="77777777" w:rsidTr="00FE0406">
        <w:trPr>
          <w:trHeight w:val="233"/>
        </w:trPr>
        <w:tc>
          <w:tcPr>
            <w:tcW w:w="2518" w:type="dxa"/>
            <w:shd w:val="clear" w:color="auto" w:fill="auto"/>
          </w:tcPr>
          <w:p w14:paraId="5167D8FB" w14:textId="77777777" w:rsidR="007D7080" w:rsidRPr="00656173" w:rsidRDefault="007D7080" w:rsidP="007D7080">
            <w:pPr>
              <w:jc w:val="both"/>
              <w:rPr>
                <w:rFonts w:ascii="Georgia" w:hAnsi="Georgia" w:cs="Arial"/>
                <w:sz w:val="20"/>
                <w:szCs w:val="20"/>
              </w:rPr>
            </w:pPr>
          </w:p>
        </w:tc>
        <w:tc>
          <w:tcPr>
            <w:tcW w:w="2722" w:type="dxa"/>
            <w:shd w:val="clear" w:color="auto" w:fill="auto"/>
          </w:tcPr>
          <w:p w14:paraId="17FC0342" w14:textId="77777777" w:rsidR="007D7080" w:rsidRPr="00656173" w:rsidRDefault="007D7080" w:rsidP="007D7080">
            <w:pPr>
              <w:jc w:val="both"/>
              <w:rPr>
                <w:rFonts w:ascii="Georgia" w:hAnsi="Georgia" w:cs="Arial"/>
                <w:sz w:val="20"/>
                <w:szCs w:val="20"/>
              </w:rPr>
            </w:pPr>
          </w:p>
        </w:tc>
        <w:tc>
          <w:tcPr>
            <w:tcW w:w="3665" w:type="dxa"/>
            <w:tcBorders>
              <w:right w:val="single" w:sz="4" w:space="0" w:color="auto"/>
            </w:tcBorders>
            <w:shd w:val="clear" w:color="auto" w:fill="auto"/>
          </w:tcPr>
          <w:p w14:paraId="3A15A7EF" w14:textId="77777777" w:rsidR="007D7080" w:rsidRPr="00656173" w:rsidRDefault="007D7080" w:rsidP="007D7080">
            <w:pPr>
              <w:jc w:val="both"/>
              <w:rPr>
                <w:rFonts w:ascii="Georgia" w:hAnsi="Georgia" w:cs="Arial"/>
                <w:sz w:val="20"/>
                <w:szCs w:val="20"/>
              </w:rPr>
            </w:pPr>
          </w:p>
        </w:tc>
        <w:tc>
          <w:tcPr>
            <w:tcW w:w="1843" w:type="dxa"/>
            <w:tcBorders>
              <w:top w:val="nil"/>
              <w:left w:val="single" w:sz="4" w:space="0" w:color="auto"/>
              <w:bottom w:val="nil"/>
              <w:right w:val="nil"/>
            </w:tcBorders>
            <w:shd w:val="clear" w:color="auto" w:fill="auto"/>
          </w:tcPr>
          <w:p w14:paraId="6BD85510" w14:textId="77777777" w:rsidR="007D7080" w:rsidRPr="00656173" w:rsidRDefault="007D7080" w:rsidP="007D7080">
            <w:pPr>
              <w:jc w:val="both"/>
              <w:rPr>
                <w:rFonts w:ascii="Georgia" w:hAnsi="Georgia" w:cs="Arial"/>
                <w:color w:val="FF0000"/>
                <w:sz w:val="20"/>
                <w:szCs w:val="20"/>
              </w:rPr>
            </w:pPr>
          </w:p>
        </w:tc>
        <w:tc>
          <w:tcPr>
            <w:tcW w:w="2011" w:type="dxa"/>
            <w:tcBorders>
              <w:top w:val="nil"/>
              <w:left w:val="nil"/>
              <w:bottom w:val="nil"/>
              <w:right w:val="nil"/>
            </w:tcBorders>
            <w:shd w:val="clear" w:color="auto" w:fill="auto"/>
          </w:tcPr>
          <w:p w14:paraId="65442D76" w14:textId="77777777" w:rsidR="007D7080" w:rsidRPr="00656173" w:rsidRDefault="007D7080" w:rsidP="007D7080">
            <w:pPr>
              <w:jc w:val="both"/>
              <w:rPr>
                <w:rFonts w:ascii="Georgia" w:hAnsi="Georgia" w:cs="Arial"/>
                <w:color w:val="FF0000"/>
                <w:sz w:val="20"/>
                <w:szCs w:val="20"/>
              </w:rPr>
            </w:pPr>
          </w:p>
        </w:tc>
      </w:tr>
      <w:tr w:rsidR="00FE0406" w:rsidRPr="00656173" w14:paraId="5E08B677" w14:textId="77777777" w:rsidTr="00FE0406">
        <w:trPr>
          <w:trHeight w:val="233"/>
        </w:trPr>
        <w:tc>
          <w:tcPr>
            <w:tcW w:w="2518" w:type="dxa"/>
            <w:shd w:val="clear" w:color="auto" w:fill="auto"/>
          </w:tcPr>
          <w:p w14:paraId="6D14F60A" w14:textId="77777777" w:rsidR="007D7080" w:rsidRPr="00656173" w:rsidRDefault="007D7080" w:rsidP="007D7080">
            <w:pPr>
              <w:jc w:val="both"/>
              <w:rPr>
                <w:rFonts w:ascii="Georgia" w:hAnsi="Georgia" w:cs="Arial"/>
                <w:sz w:val="20"/>
                <w:szCs w:val="20"/>
              </w:rPr>
            </w:pPr>
          </w:p>
        </w:tc>
        <w:tc>
          <w:tcPr>
            <w:tcW w:w="2722" w:type="dxa"/>
            <w:shd w:val="clear" w:color="auto" w:fill="auto"/>
          </w:tcPr>
          <w:p w14:paraId="582FBD51" w14:textId="77777777" w:rsidR="007D7080" w:rsidRPr="00656173" w:rsidRDefault="007D7080" w:rsidP="007D7080">
            <w:pPr>
              <w:jc w:val="both"/>
              <w:rPr>
                <w:rFonts w:ascii="Georgia" w:hAnsi="Georgia" w:cs="Arial"/>
                <w:sz w:val="20"/>
                <w:szCs w:val="20"/>
              </w:rPr>
            </w:pPr>
          </w:p>
        </w:tc>
        <w:tc>
          <w:tcPr>
            <w:tcW w:w="3665" w:type="dxa"/>
            <w:tcBorders>
              <w:right w:val="single" w:sz="4" w:space="0" w:color="auto"/>
            </w:tcBorders>
            <w:shd w:val="clear" w:color="auto" w:fill="auto"/>
          </w:tcPr>
          <w:p w14:paraId="3A7EA49E" w14:textId="77777777" w:rsidR="007D7080" w:rsidRPr="00656173" w:rsidRDefault="007D7080" w:rsidP="007D7080">
            <w:pPr>
              <w:jc w:val="both"/>
              <w:rPr>
                <w:rFonts w:ascii="Georgia" w:hAnsi="Georgia" w:cs="Arial"/>
                <w:sz w:val="20"/>
                <w:szCs w:val="20"/>
              </w:rPr>
            </w:pPr>
          </w:p>
        </w:tc>
        <w:tc>
          <w:tcPr>
            <w:tcW w:w="1843" w:type="dxa"/>
            <w:tcBorders>
              <w:top w:val="nil"/>
              <w:left w:val="single" w:sz="4" w:space="0" w:color="auto"/>
              <w:bottom w:val="nil"/>
              <w:right w:val="nil"/>
            </w:tcBorders>
            <w:shd w:val="clear" w:color="auto" w:fill="auto"/>
          </w:tcPr>
          <w:p w14:paraId="277E1339" w14:textId="77777777" w:rsidR="007D7080" w:rsidRPr="00656173" w:rsidRDefault="007D7080" w:rsidP="007D7080">
            <w:pPr>
              <w:jc w:val="both"/>
              <w:rPr>
                <w:rFonts w:ascii="Georgia" w:hAnsi="Georgia" w:cs="Arial"/>
                <w:color w:val="FF0000"/>
                <w:sz w:val="20"/>
                <w:szCs w:val="20"/>
              </w:rPr>
            </w:pPr>
          </w:p>
        </w:tc>
        <w:tc>
          <w:tcPr>
            <w:tcW w:w="2011" w:type="dxa"/>
            <w:tcBorders>
              <w:top w:val="nil"/>
              <w:left w:val="nil"/>
              <w:bottom w:val="nil"/>
              <w:right w:val="nil"/>
            </w:tcBorders>
            <w:shd w:val="clear" w:color="auto" w:fill="auto"/>
          </w:tcPr>
          <w:p w14:paraId="2AB432AC" w14:textId="77777777" w:rsidR="007D7080" w:rsidRPr="00656173" w:rsidRDefault="007D7080" w:rsidP="007D7080">
            <w:pPr>
              <w:jc w:val="both"/>
              <w:rPr>
                <w:rFonts w:ascii="Georgia" w:hAnsi="Georgia" w:cs="Arial"/>
                <w:color w:val="FF0000"/>
                <w:sz w:val="20"/>
                <w:szCs w:val="20"/>
              </w:rPr>
            </w:pPr>
          </w:p>
        </w:tc>
      </w:tr>
    </w:tbl>
    <w:p w14:paraId="0F4CE619" w14:textId="77777777" w:rsidR="007D7080" w:rsidRPr="00656173" w:rsidRDefault="007D7080" w:rsidP="007D7080">
      <w:pPr>
        <w:tabs>
          <w:tab w:val="left" w:pos="6450"/>
        </w:tabs>
        <w:rPr>
          <w:rFonts w:ascii="Georgia" w:hAnsi="Georgia" w:cs="Arial"/>
          <w:szCs w:val="22"/>
        </w:rPr>
      </w:pPr>
    </w:p>
    <w:p w14:paraId="14241205" w14:textId="77777777" w:rsidR="004E3EE0" w:rsidRPr="00656173" w:rsidRDefault="004E3EE0" w:rsidP="007D7080">
      <w:pPr>
        <w:tabs>
          <w:tab w:val="left" w:pos="6450"/>
        </w:tabs>
        <w:rPr>
          <w:rFonts w:ascii="Georgia" w:hAnsi="Georgia" w:cs="Arial"/>
          <w:szCs w:val="22"/>
        </w:rPr>
      </w:pPr>
    </w:p>
    <w:p w14:paraId="46D4017D" w14:textId="77777777" w:rsidR="004E3EE0" w:rsidRPr="00656173" w:rsidRDefault="004E3EE0" w:rsidP="0036645D">
      <w:pPr>
        <w:rPr>
          <w:rFonts w:ascii="Georgia" w:hAnsi="Georgia" w:cs="Arial"/>
          <w:sz w:val="24"/>
        </w:rPr>
      </w:pPr>
      <w:r w:rsidRPr="00656173">
        <w:rPr>
          <w:rFonts w:ascii="Georgia" w:hAnsi="Georgia" w:cs="Arial"/>
          <w:b/>
        </w:rPr>
        <w:t>Allmän</w:t>
      </w:r>
      <w:r w:rsidR="0036645D" w:rsidRPr="00656173">
        <w:rPr>
          <w:rFonts w:ascii="Georgia" w:hAnsi="Georgia" w:cs="Arial"/>
          <w:b/>
        </w:rPr>
        <w:t>na krav</w:t>
      </w:r>
    </w:p>
    <w:p w14:paraId="4E49F0AD" w14:textId="77777777" w:rsidR="00874A3B" w:rsidRPr="00656173" w:rsidRDefault="00874A3B" w:rsidP="00874A3B">
      <w:pPr>
        <w:pStyle w:val="Liststycke"/>
        <w:rPr>
          <w:rFonts w:cs="Arial"/>
          <w:color w:val="FF0000"/>
          <w:sz w:val="24"/>
        </w:rPr>
      </w:pPr>
    </w:p>
    <w:p w14:paraId="05A2F5A4" w14:textId="548A9204" w:rsidR="004E3EE0" w:rsidRDefault="0036645D" w:rsidP="00596745">
      <w:pPr>
        <w:pStyle w:val="Liststycke"/>
        <w:numPr>
          <w:ilvl w:val="0"/>
          <w:numId w:val="5"/>
        </w:numPr>
        <w:rPr>
          <w:rFonts w:cs="Arial"/>
          <w:sz w:val="22"/>
        </w:rPr>
      </w:pPr>
      <w:r w:rsidRPr="00656173">
        <w:rPr>
          <w:rFonts w:cs="Arial"/>
          <w:sz w:val="22"/>
        </w:rPr>
        <w:t>För att</w:t>
      </w:r>
      <w:r w:rsidR="00747724">
        <w:rPr>
          <w:rFonts w:cs="Arial"/>
          <w:sz w:val="22"/>
        </w:rPr>
        <w:t xml:space="preserve"> </w:t>
      </w:r>
      <w:r w:rsidR="004E3EE0" w:rsidRPr="00656173">
        <w:rPr>
          <w:rFonts w:cs="Arial"/>
          <w:sz w:val="22"/>
        </w:rPr>
        <w:t xml:space="preserve">anmälan </w:t>
      </w:r>
      <w:r w:rsidR="00096FCB" w:rsidRPr="00656173">
        <w:rPr>
          <w:rFonts w:cs="Arial"/>
          <w:sz w:val="22"/>
        </w:rPr>
        <w:t xml:space="preserve">ska </w:t>
      </w:r>
      <w:r w:rsidRPr="00656173">
        <w:rPr>
          <w:rFonts w:cs="Arial"/>
          <w:sz w:val="22"/>
        </w:rPr>
        <w:t xml:space="preserve">kunna beaktas </w:t>
      </w:r>
      <w:r w:rsidR="00096FCB" w:rsidRPr="00656173">
        <w:rPr>
          <w:rFonts w:cs="Arial"/>
          <w:sz w:val="22"/>
        </w:rPr>
        <w:t xml:space="preserve">krävs att </w:t>
      </w:r>
      <w:r w:rsidR="00521143" w:rsidRPr="00656173">
        <w:rPr>
          <w:rFonts w:cs="Arial"/>
          <w:sz w:val="22"/>
        </w:rPr>
        <w:t xml:space="preserve">aktören </w:t>
      </w:r>
      <w:r w:rsidR="00096FCB" w:rsidRPr="00656173">
        <w:rPr>
          <w:rFonts w:cs="Arial"/>
          <w:sz w:val="22"/>
        </w:rPr>
        <w:t xml:space="preserve">innan </w:t>
      </w:r>
      <w:r w:rsidR="00FC691F">
        <w:rPr>
          <w:rFonts w:cs="Arial"/>
        </w:rPr>
        <w:t>14 dagar efter sista svarsdatum för aktuellt samråd</w:t>
      </w:r>
      <w:r w:rsidR="00FC691F" w:rsidRPr="00656173">
        <w:rPr>
          <w:rFonts w:cs="Arial"/>
          <w:sz w:val="22"/>
        </w:rPr>
        <w:t xml:space="preserve"> </w:t>
      </w:r>
      <w:r w:rsidR="00313999" w:rsidRPr="00656173">
        <w:rPr>
          <w:rFonts w:cs="Arial"/>
          <w:sz w:val="22"/>
        </w:rPr>
        <w:t>v</w:t>
      </w:r>
      <w:r w:rsidR="008824F5" w:rsidRPr="00656173">
        <w:rPr>
          <w:rFonts w:cs="Arial"/>
          <w:sz w:val="22"/>
        </w:rPr>
        <w:t xml:space="preserve">isar på </w:t>
      </w:r>
      <w:r w:rsidR="00313999" w:rsidRPr="00656173">
        <w:rPr>
          <w:rFonts w:cs="Arial"/>
          <w:sz w:val="22"/>
        </w:rPr>
        <w:t xml:space="preserve">dokumentation som styrker att </w:t>
      </w:r>
      <w:r w:rsidRPr="00656173">
        <w:rPr>
          <w:rFonts w:cs="Arial"/>
          <w:sz w:val="22"/>
        </w:rPr>
        <w:t>befintlig</w:t>
      </w:r>
      <w:r w:rsidR="00313999" w:rsidRPr="00656173">
        <w:rPr>
          <w:rFonts w:cs="Arial"/>
          <w:sz w:val="22"/>
        </w:rPr>
        <w:t xml:space="preserve"> bredband</w:t>
      </w:r>
      <w:r w:rsidRPr="00656173">
        <w:rPr>
          <w:rFonts w:cs="Arial"/>
          <w:sz w:val="22"/>
        </w:rPr>
        <w:t>sinfrastruktur</w:t>
      </w:r>
      <w:r w:rsidR="00313999" w:rsidRPr="00656173">
        <w:rPr>
          <w:rFonts w:cs="Arial"/>
          <w:sz w:val="22"/>
        </w:rPr>
        <w:t xml:space="preserve"> finns.</w:t>
      </w:r>
    </w:p>
    <w:p w14:paraId="57B6516B" w14:textId="77777777" w:rsidR="00747724" w:rsidRPr="00B23946" w:rsidRDefault="00747724" w:rsidP="00596745">
      <w:pPr>
        <w:pStyle w:val="Liststycke"/>
        <w:numPr>
          <w:ilvl w:val="0"/>
          <w:numId w:val="5"/>
        </w:numPr>
        <w:rPr>
          <w:rFonts w:cs="Arial"/>
          <w:sz w:val="22"/>
        </w:rPr>
      </w:pPr>
      <w:r w:rsidRPr="00B23946">
        <w:rPr>
          <w:rFonts w:cs="Arial"/>
          <w:sz w:val="22"/>
        </w:rPr>
        <w:t xml:space="preserve">Anmälan ska endast avse sådana nät som faller inom definitionen för ortssammanbindande nät nedan. Anmälan ska endast avse fall där en förbindelse finns mellan </w:t>
      </w:r>
      <w:r w:rsidR="007D7AF6" w:rsidRPr="00B23946">
        <w:rPr>
          <w:rFonts w:cs="Arial"/>
          <w:sz w:val="22"/>
        </w:rPr>
        <w:t>de o</w:t>
      </w:r>
      <w:r w:rsidRPr="00B23946">
        <w:rPr>
          <w:rFonts w:cs="Arial"/>
          <w:sz w:val="22"/>
        </w:rPr>
        <w:t xml:space="preserve">rter/noder som anges i </w:t>
      </w:r>
      <w:r w:rsidRPr="00B23946">
        <w:rPr>
          <w:rFonts w:cs="Arial"/>
          <w:sz w:val="22"/>
        </w:rPr>
        <w:lastRenderedPageBreak/>
        <w:t>behovskartläggningen</w:t>
      </w:r>
      <w:r w:rsidR="007D7AF6" w:rsidRPr="00B23946">
        <w:rPr>
          <w:rFonts w:cs="Arial"/>
          <w:sz w:val="22"/>
        </w:rPr>
        <w:t xml:space="preserve"> och som kan användas för att ansluta utpekade företag</w:t>
      </w:r>
      <w:r w:rsidRPr="00B23946">
        <w:rPr>
          <w:rFonts w:cs="Arial"/>
          <w:sz w:val="22"/>
        </w:rPr>
        <w:t xml:space="preserve">. Det är alltså inte tillräckligt att det finns bredbandsinfrastruktur i respektive ort, utan det ska finnas en förbindelse mellan orterna. </w:t>
      </w:r>
    </w:p>
    <w:p w14:paraId="085E6299" w14:textId="77777777" w:rsidR="00B32CF4" w:rsidRPr="00656173" w:rsidRDefault="00B32CF4" w:rsidP="00596745">
      <w:pPr>
        <w:pStyle w:val="Liststycke"/>
        <w:numPr>
          <w:ilvl w:val="0"/>
          <w:numId w:val="5"/>
        </w:numPr>
        <w:rPr>
          <w:rFonts w:cs="Arial"/>
          <w:sz w:val="22"/>
        </w:rPr>
      </w:pPr>
      <w:r w:rsidRPr="00656173">
        <w:rPr>
          <w:rFonts w:cs="Arial"/>
          <w:sz w:val="22"/>
        </w:rPr>
        <w:t xml:space="preserve">Karta </w:t>
      </w:r>
      <w:r w:rsidR="0036645D" w:rsidRPr="00656173">
        <w:rPr>
          <w:rFonts w:cs="Arial"/>
          <w:sz w:val="22"/>
        </w:rPr>
        <w:t>e</w:t>
      </w:r>
      <w:r w:rsidR="0069095A" w:rsidRPr="00656173">
        <w:rPr>
          <w:rFonts w:cs="Arial"/>
          <w:sz w:val="22"/>
        </w:rPr>
        <w:t>ller</w:t>
      </w:r>
      <w:r w:rsidR="0036645D" w:rsidRPr="00656173">
        <w:rPr>
          <w:rFonts w:cs="Arial"/>
          <w:sz w:val="22"/>
        </w:rPr>
        <w:t xml:space="preserve"> dyl</w:t>
      </w:r>
      <w:r w:rsidR="0069095A" w:rsidRPr="00656173">
        <w:rPr>
          <w:rFonts w:cs="Arial"/>
          <w:sz w:val="22"/>
        </w:rPr>
        <w:t>ikt</w:t>
      </w:r>
      <w:r w:rsidR="00747724">
        <w:rPr>
          <w:rFonts w:cs="Arial"/>
          <w:sz w:val="22"/>
        </w:rPr>
        <w:t xml:space="preserve"> </w:t>
      </w:r>
      <w:r w:rsidR="008824F5" w:rsidRPr="00656173">
        <w:rPr>
          <w:rFonts w:cs="Arial"/>
          <w:sz w:val="22"/>
        </w:rPr>
        <w:t>ska kunna presenteras</w:t>
      </w:r>
      <w:r w:rsidRPr="00656173">
        <w:rPr>
          <w:rFonts w:cs="Arial"/>
          <w:sz w:val="22"/>
        </w:rPr>
        <w:t xml:space="preserve"> där</w:t>
      </w:r>
      <w:r w:rsidR="0036645D" w:rsidRPr="00656173">
        <w:rPr>
          <w:rFonts w:cs="Arial"/>
          <w:sz w:val="22"/>
        </w:rPr>
        <w:t xml:space="preserve"> befintlig bredbandsinfrastruktur framgår</w:t>
      </w:r>
      <w:r w:rsidRPr="00656173">
        <w:rPr>
          <w:rFonts w:cs="Arial"/>
          <w:sz w:val="22"/>
        </w:rPr>
        <w:t>.</w:t>
      </w:r>
    </w:p>
    <w:p w14:paraId="27F92A33" w14:textId="77777777" w:rsidR="003F6DA4" w:rsidRPr="00656173" w:rsidRDefault="003F6DA4" w:rsidP="003F6DA4">
      <w:pPr>
        <w:pStyle w:val="Liststycke"/>
        <w:rPr>
          <w:rFonts w:cs="Arial"/>
          <w:color w:val="FF0000"/>
          <w:sz w:val="22"/>
        </w:rPr>
      </w:pPr>
    </w:p>
    <w:p w14:paraId="1CD4BD39" w14:textId="77777777" w:rsidR="004E3EE0" w:rsidRPr="00656173" w:rsidRDefault="004E3EE0" w:rsidP="00853CAB">
      <w:pPr>
        <w:tabs>
          <w:tab w:val="left" w:pos="2848"/>
        </w:tabs>
        <w:rPr>
          <w:rFonts w:ascii="Georgia" w:hAnsi="Georgia" w:cs="Arial"/>
          <w:color w:val="FF0000"/>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5174CE" w:rsidRPr="00656173" w14:paraId="37C7D7F1" w14:textId="77777777" w:rsidTr="004E3EE0">
        <w:trPr>
          <w:cantSplit/>
          <w:trHeight w:val="262"/>
        </w:trPr>
        <w:tc>
          <w:tcPr>
            <w:tcW w:w="6804" w:type="dxa"/>
            <w:vMerge w:val="restart"/>
            <w:hideMark/>
          </w:tcPr>
          <w:p w14:paraId="286BED41" w14:textId="77777777" w:rsidR="004E3EE0" w:rsidRPr="00656173" w:rsidRDefault="000069CB" w:rsidP="00096FCB">
            <w:pPr>
              <w:tabs>
                <w:tab w:val="left" w:pos="567"/>
                <w:tab w:val="right" w:leader="dot" w:pos="9072"/>
              </w:tabs>
              <w:snapToGrid w:val="0"/>
              <w:rPr>
                <w:rFonts w:ascii="Georgia" w:hAnsi="Georgia" w:cs="Arial"/>
              </w:rPr>
            </w:pPr>
            <w:r w:rsidRPr="00656173">
              <w:rPr>
                <w:rFonts w:ascii="Georgia" w:hAnsi="Georgia" w:cs="Arial"/>
              </w:rPr>
              <w:t>Har ni tagit del av ovanstående information</w:t>
            </w:r>
            <w:r w:rsidR="004E3EE0" w:rsidRPr="00656173">
              <w:rPr>
                <w:rFonts w:ascii="Georgia" w:hAnsi="Georgia" w:cs="Arial"/>
              </w:rPr>
              <w:t>?</w:t>
            </w:r>
          </w:p>
        </w:tc>
        <w:tc>
          <w:tcPr>
            <w:tcW w:w="709" w:type="dxa"/>
            <w:tcBorders>
              <w:top w:val="nil"/>
              <w:left w:val="nil"/>
              <w:bottom w:val="single" w:sz="4" w:space="0" w:color="auto"/>
              <w:right w:val="nil"/>
            </w:tcBorders>
            <w:hideMark/>
          </w:tcPr>
          <w:p w14:paraId="4F799D45" w14:textId="77777777" w:rsidR="004E3EE0" w:rsidRPr="00656173" w:rsidRDefault="004E3EE0" w:rsidP="004E3EE0">
            <w:pPr>
              <w:tabs>
                <w:tab w:val="left" w:pos="567"/>
                <w:tab w:val="right" w:leader="dot" w:pos="9072"/>
              </w:tabs>
              <w:snapToGrid w:val="0"/>
              <w:jc w:val="center"/>
              <w:rPr>
                <w:rFonts w:ascii="Georgia" w:hAnsi="Georgia" w:cs="Arial"/>
              </w:rPr>
            </w:pPr>
            <w:r w:rsidRPr="00656173">
              <w:rPr>
                <w:rFonts w:ascii="Georgia" w:hAnsi="Georgia" w:cs="Arial"/>
              </w:rPr>
              <w:t>Ja</w:t>
            </w:r>
          </w:p>
        </w:tc>
        <w:tc>
          <w:tcPr>
            <w:tcW w:w="709" w:type="dxa"/>
            <w:tcBorders>
              <w:top w:val="nil"/>
              <w:left w:val="nil"/>
              <w:bottom w:val="single" w:sz="4" w:space="0" w:color="auto"/>
              <w:right w:val="nil"/>
            </w:tcBorders>
            <w:hideMark/>
          </w:tcPr>
          <w:p w14:paraId="079344EC" w14:textId="77777777" w:rsidR="004E3EE0" w:rsidRPr="00656173" w:rsidRDefault="004E3EE0" w:rsidP="004E3EE0">
            <w:pPr>
              <w:tabs>
                <w:tab w:val="left" w:pos="567"/>
                <w:tab w:val="right" w:leader="dot" w:pos="9072"/>
              </w:tabs>
              <w:snapToGrid w:val="0"/>
              <w:jc w:val="center"/>
              <w:rPr>
                <w:rFonts w:ascii="Georgia" w:hAnsi="Georgia" w:cs="Arial"/>
              </w:rPr>
            </w:pPr>
            <w:r w:rsidRPr="00656173">
              <w:rPr>
                <w:rFonts w:ascii="Georgia" w:hAnsi="Georgia" w:cs="Arial"/>
              </w:rPr>
              <w:t>Nej</w:t>
            </w:r>
          </w:p>
        </w:tc>
      </w:tr>
      <w:tr w:rsidR="005174CE" w:rsidRPr="00656173" w14:paraId="55975C08" w14:textId="77777777" w:rsidTr="004E3EE0">
        <w:trPr>
          <w:trHeight w:val="262"/>
        </w:trPr>
        <w:tc>
          <w:tcPr>
            <w:tcW w:w="8222" w:type="dxa"/>
            <w:vMerge/>
            <w:vAlign w:val="center"/>
            <w:hideMark/>
          </w:tcPr>
          <w:p w14:paraId="08B419F6" w14:textId="77777777" w:rsidR="004E3EE0" w:rsidRPr="00656173" w:rsidRDefault="004E3EE0" w:rsidP="004E3EE0">
            <w:pPr>
              <w:rPr>
                <w:rFonts w:ascii="Georgia" w:hAnsi="Georgia" w:cs="Arial"/>
                <w:color w:val="FF0000"/>
              </w:rPr>
            </w:pPr>
          </w:p>
        </w:tc>
        <w:tc>
          <w:tcPr>
            <w:tcW w:w="709" w:type="dxa"/>
            <w:tcBorders>
              <w:top w:val="single" w:sz="4" w:space="0" w:color="auto"/>
              <w:left w:val="single" w:sz="4" w:space="0" w:color="auto"/>
              <w:bottom w:val="single" w:sz="4" w:space="0" w:color="auto"/>
              <w:right w:val="single" w:sz="4" w:space="0" w:color="auto"/>
            </w:tcBorders>
          </w:tcPr>
          <w:p w14:paraId="0054AAF1" w14:textId="77777777" w:rsidR="004E3EE0" w:rsidRPr="00656173" w:rsidRDefault="004E3EE0" w:rsidP="004E3EE0">
            <w:pPr>
              <w:tabs>
                <w:tab w:val="left" w:pos="567"/>
                <w:tab w:val="right" w:leader="dot" w:pos="9072"/>
              </w:tabs>
              <w:snapToGrid w:val="0"/>
              <w:jc w:val="center"/>
              <w:rPr>
                <w:rFonts w:ascii="Georgia" w:hAnsi="Georgia" w:cs="Arial"/>
                <w:color w:val="FF0000"/>
              </w:rPr>
            </w:pPr>
          </w:p>
        </w:tc>
        <w:tc>
          <w:tcPr>
            <w:tcW w:w="709" w:type="dxa"/>
            <w:tcBorders>
              <w:top w:val="single" w:sz="4" w:space="0" w:color="auto"/>
              <w:left w:val="single" w:sz="4" w:space="0" w:color="auto"/>
              <w:bottom w:val="single" w:sz="4" w:space="0" w:color="auto"/>
              <w:right w:val="single" w:sz="4" w:space="0" w:color="auto"/>
            </w:tcBorders>
          </w:tcPr>
          <w:p w14:paraId="4B2E9859" w14:textId="77777777" w:rsidR="004E3EE0" w:rsidRPr="00656173" w:rsidRDefault="004E3EE0" w:rsidP="004E3EE0">
            <w:pPr>
              <w:tabs>
                <w:tab w:val="left" w:pos="567"/>
                <w:tab w:val="right" w:leader="dot" w:pos="9072"/>
              </w:tabs>
              <w:snapToGrid w:val="0"/>
              <w:jc w:val="center"/>
              <w:rPr>
                <w:rFonts w:ascii="Georgia" w:hAnsi="Georgia" w:cs="Arial"/>
                <w:color w:val="FF0000"/>
              </w:rPr>
            </w:pPr>
          </w:p>
        </w:tc>
      </w:tr>
      <w:tr w:rsidR="004E3EE0" w:rsidRPr="00656173" w14:paraId="564D4E9E" w14:textId="77777777" w:rsidTr="004E3EE0">
        <w:trPr>
          <w:cantSplit/>
          <w:trHeight w:val="262"/>
        </w:trPr>
        <w:tc>
          <w:tcPr>
            <w:tcW w:w="8222" w:type="dxa"/>
            <w:gridSpan w:val="3"/>
            <w:tcBorders>
              <w:top w:val="nil"/>
              <w:left w:val="nil"/>
              <w:bottom w:val="single" w:sz="6" w:space="0" w:color="auto"/>
              <w:right w:val="nil"/>
            </w:tcBorders>
            <w:hideMark/>
          </w:tcPr>
          <w:p w14:paraId="2AB294FF" w14:textId="77777777" w:rsidR="004E3EE0" w:rsidRPr="00656173" w:rsidRDefault="004E3EE0" w:rsidP="004E3EE0">
            <w:pPr>
              <w:tabs>
                <w:tab w:val="left" w:pos="567"/>
                <w:tab w:val="right" w:leader="dot" w:pos="9072"/>
              </w:tabs>
              <w:snapToGrid w:val="0"/>
              <w:rPr>
                <w:rFonts w:ascii="Georgia" w:hAnsi="Georgia" w:cs="Arial"/>
              </w:rPr>
            </w:pPr>
          </w:p>
          <w:p w14:paraId="200AB84E" w14:textId="77777777" w:rsidR="004E3EE0" w:rsidRPr="00656173" w:rsidRDefault="00015DA8" w:rsidP="004E3EE0">
            <w:pPr>
              <w:tabs>
                <w:tab w:val="left" w:pos="567"/>
                <w:tab w:val="right" w:leader="dot" w:pos="9072"/>
              </w:tabs>
              <w:snapToGrid w:val="0"/>
              <w:rPr>
                <w:rFonts w:ascii="Georgia" w:hAnsi="Georgia" w:cs="Arial"/>
              </w:rPr>
            </w:pPr>
            <w:r w:rsidRPr="00656173">
              <w:rPr>
                <w:rFonts w:ascii="Georgia" w:hAnsi="Georgia" w:cs="Arial"/>
              </w:rPr>
              <w:t>Kommentarer</w:t>
            </w:r>
            <w:r w:rsidR="004E3EE0" w:rsidRPr="00656173">
              <w:rPr>
                <w:rFonts w:ascii="Georgia" w:hAnsi="Georgia" w:cs="Arial"/>
              </w:rPr>
              <w:t xml:space="preserve">: </w:t>
            </w:r>
          </w:p>
        </w:tc>
      </w:tr>
      <w:tr w:rsidR="004E3EE0" w:rsidRPr="00656173" w14:paraId="0A25FD35"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6ECDEBC5" w14:textId="77777777" w:rsidR="004E3EE0" w:rsidRPr="00656173" w:rsidRDefault="004E3EE0" w:rsidP="004E3EE0">
            <w:pPr>
              <w:pStyle w:val="Svar"/>
              <w:keepLines/>
              <w:rPr>
                <w:rFonts w:ascii="Georgia" w:hAnsi="Georgia" w:cs="Arial"/>
              </w:rPr>
            </w:pPr>
          </w:p>
          <w:p w14:paraId="6CDAE5BE" w14:textId="77777777" w:rsidR="0036645D" w:rsidRPr="00656173" w:rsidRDefault="0036645D" w:rsidP="004E3EE0">
            <w:pPr>
              <w:pStyle w:val="Svar"/>
              <w:keepLines/>
              <w:rPr>
                <w:rFonts w:ascii="Georgia" w:hAnsi="Georgia" w:cs="Arial"/>
              </w:rPr>
            </w:pPr>
          </w:p>
          <w:p w14:paraId="24AC898F" w14:textId="77777777" w:rsidR="0036645D" w:rsidRPr="00656173" w:rsidRDefault="0036645D" w:rsidP="004E3EE0">
            <w:pPr>
              <w:pStyle w:val="Svar"/>
              <w:keepLines/>
              <w:rPr>
                <w:rFonts w:ascii="Georgia" w:hAnsi="Georgia" w:cs="Arial"/>
              </w:rPr>
            </w:pPr>
          </w:p>
        </w:tc>
      </w:tr>
    </w:tbl>
    <w:p w14:paraId="6E6F8DF4" w14:textId="77777777" w:rsidR="004E3EE0" w:rsidRPr="00656173" w:rsidRDefault="004E3EE0" w:rsidP="004E3EE0">
      <w:pPr>
        <w:rPr>
          <w:rFonts w:ascii="Georgia" w:hAnsi="Georgia" w:cs="Arial"/>
        </w:rPr>
      </w:pPr>
    </w:p>
    <w:p w14:paraId="48A5B038" w14:textId="77777777" w:rsidR="00DB094E" w:rsidRPr="00656173" w:rsidRDefault="00DB094E" w:rsidP="004E3EE0">
      <w:pPr>
        <w:rPr>
          <w:rFonts w:ascii="Georgia" w:hAnsi="Georgia" w:cs="Arial"/>
        </w:rPr>
      </w:pPr>
    </w:p>
    <w:p w14:paraId="17662173" w14:textId="77777777" w:rsidR="00DB094E" w:rsidRPr="00656173" w:rsidRDefault="00DB094E" w:rsidP="004E3EE0">
      <w:pPr>
        <w:rPr>
          <w:rFonts w:ascii="Georgia" w:hAnsi="Georgia" w:cs="Arial"/>
        </w:rPr>
      </w:pPr>
    </w:p>
    <w:p w14:paraId="441DE8BB" w14:textId="77777777" w:rsidR="00DB094E" w:rsidRPr="00656173" w:rsidRDefault="00DB094E" w:rsidP="004E3EE0">
      <w:pPr>
        <w:rPr>
          <w:rFonts w:ascii="Georgia" w:hAnsi="Georgia" w:cs="Arial"/>
        </w:rPr>
      </w:pPr>
    </w:p>
    <w:p w14:paraId="4A76315D" w14:textId="77777777" w:rsidR="00B23946" w:rsidRPr="00A175D9" w:rsidRDefault="00B23946" w:rsidP="00B23946">
      <w:pPr>
        <w:rPr>
          <w:rFonts w:ascii="Georgia" w:hAnsi="Georgia"/>
          <w:szCs w:val="20"/>
        </w:rPr>
      </w:pPr>
      <w:r w:rsidRPr="00B23946">
        <w:rPr>
          <w:rFonts w:ascii="Georgia" w:hAnsi="Georgia" w:cs="Arial"/>
          <w:b/>
        </w:rPr>
        <w:t>Definition för ortssammanbindande nät</w:t>
      </w:r>
    </w:p>
    <w:p w14:paraId="3350980D" w14:textId="77777777" w:rsidR="00B23946" w:rsidRPr="00AB0976" w:rsidRDefault="00B23946" w:rsidP="00B23946"/>
    <w:p w14:paraId="35E5E757" w14:textId="77777777" w:rsidR="00B23946" w:rsidRDefault="00B23946" w:rsidP="00B23946">
      <w:pPr>
        <w:pBdr>
          <w:top w:val="single" w:sz="4" w:space="1" w:color="auto"/>
          <w:left w:val="single" w:sz="4" w:space="4" w:color="auto"/>
          <w:bottom w:val="single" w:sz="4" w:space="1" w:color="auto"/>
          <w:right w:val="single" w:sz="4" w:space="4" w:color="auto"/>
        </w:pBdr>
        <w:rPr>
          <w:i/>
        </w:rPr>
      </w:pPr>
      <w:r w:rsidRPr="00114136">
        <w:rPr>
          <w:i/>
        </w:rPr>
        <w:t xml:space="preserve">Med ortsammanbindande nät avses den förmedlande länken mellan stomnät och accessnät. Förbindelsen ska kunna stödja nästa generations accessnät (NGA-nät). </w:t>
      </w:r>
    </w:p>
    <w:p w14:paraId="4FE8CC6C" w14:textId="77777777" w:rsidR="00B23946" w:rsidRPr="00114136" w:rsidRDefault="00B23946" w:rsidP="00B23946">
      <w:pPr>
        <w:pBdr>
          <w:top w:val="single" w:sz="4" w:space="1" w:color="auto"/>
          <w:left w:val="single" w:sz="4" w:space="4" w:color="auto"/>
          <w:bottom w:val="single" w:sz="4" w:space="1" w:color="auto"/>
          <w:right w:val="single" w:sz="4" w:space="4" w:color="auto"/>
        </w:pBdr>
        <w:rPr>
          <w:i/>
        </w:rPr>
      </w:pPr>
    </w:p>
    <w:p w14:paraId="30F72094" w14:textId="77777777" w:rsidR="00B23946" w:rsidRDefault="00B23946" w:rsidP="00B23946">
      <w:pPr>
        <w:pBdr>
          <w:top w:val="single" w:sz="4" w:space="1" w:color="auto"/>
          <w:left w:val="single" w:sz="4" w:space="4" w:color="auto"/>
          <w:bottom w:val="single" w:sz="4" w:space="1" w:color="auto"/>
          <w:right w:val="single" w:sz="4" w:space="4" w:color="auto"/>
        </w:pBdr>
        <w:rPr>
          <w:i/>
        </w:rPr>
      </w:pPr>
      <w:r w:rsidRPr="00114136">
        <w:rPr>
          <w:i/>
        </w:rPr>
        <w:t xml:space="preserve">Det kan också avse förbindelser från en anslutningspunkt som inte ligger i en ort, </w:t>
      </w:r>
      <w:r w:rsidRPr="00004226">
        <w:rPr>
          <w:i/>
        </w:rPr>
        <w:t xml:space="preserve">men det kräver att förbindelsen leder fram till </w:t>
      </w:r>
      <w:r>
        <w:rPr>
          <w:i/>
        </w:rPr>
        <w:t xml:space="preserve">en nod, korskopplingspunkt eller likvärdig facilitet </w:t>
      </w:r>
      <w:r w:rsidRPr="00004226">
        <w:rPr>
          <w:i/>
        </w:rPr>
        <w:t xml:space="preserve">där ett befintligt eller planerat </w:t>
      </w:r>
      <w:r>
        <w:rPr>
          <w:i/>
        </w:rPr>
        <w:t xml:space="preserve">slutanvändarnära </w:t>
      </w:r>
      <w:r w:rsidRPr="00004226">
        <w:rPr>
          <w:i/>
        </w:rPr>
        <w:t xml:space="preserve">accessnät tar vid. </w:t>
      </w:r>
    </w:p>
    <w:p w14:paraId="13A9A356" w14:textId="77777777" w:rsidR="00B23946" w:rsidRDefault="00B23946" w:rsidP="00B23946">
      <w:pPr>
        <w:pBdr>
          <w:top w:val="single" w:sz="4" w:space="1" w:color="auto"/>
          <w:left w:val="single" w:sz="4" w:space="4" w:color="auto"/>
          <w:bottom w:val="single" w:sz="4" w:space="1" w:color="auto"/>
          <w:right w:val="single" w:sz="4" w:space="4" w:color="auto"/>
        </w:pBdr>
        <w:rPr>
          <w:i/>
        </w:rPr>
      </w:pPr>
    </w:p>
    <w:p w14:paraId="6DEBDE59" w14:textId="77777777" w:rsidR="00B23946" w:rsidRDefault="00B23946" w:rsidP="00B23946">
      <w:pPr>
        <w:pBdr>
          <w:top w:val="single" w:sz="4" w:space="1" w:color="auto"/>
          <w:left w:val="single" w:sz="4" w:space="4" w:color="auto"/>
          <w:bottom w:val="single" w:sz="4" w:space="1" w:color="auto"/>
          <w:right w:val="single" w:sz="4" w:space="4" w:color="auto"/>
        </w:pBdr>
        <w:rPr>
          <w:i/>
        </w:rPr>
      </w:pPr>
      <w:r w:rsidRPr="00114136">
        <w:rPr>
          <w:i/>
        </w:rPr>
        <w:t>Förbindelsen får inte användas för att direkt ansluta slutanvändare.</w:t>
      </w:r>
    </w:p>
    <w:p w14:paraId="0CBE00CF" w14:textId="77777777" w:rsidR="00B23946" w:rsidRPr="00114136" w:rsidRDefault="00B23946" w:rsidP="00B23946">
      <w:pPr>
        <w:pBdr>
          <w:top w:val="single" w:sz="4" w:space="1" w:color="auto"/>
          <w:left w:val="single" w:sz="4" w:space="4" w:color="auto"/>
          <w:bottom w:val="single" w:sz="4" w:space="1" w:color="auto"/>
          <w:right w:val="single" w:sz="4" w:space="4" w:color="auto"/>
        </w:pBdr>
        <w:rPr>
          <w:i/>
        </w:rPr>
      </w:pPr>
    </w:p>
    <w:p w14:paraId="7031BE11" w14:textId="77777777" w:rsidR="00B23946" w:rsidRPr="001D2F78" w:rsidRDefault="00B23946" w:rsidP="00B23946">
      <w:pPr>
        <w:pBdr>
          <w:top w:val="single" w:sz="4" w:space="1" w:color="auto"/>
          <w:left w:val="single" w:sz="4" w:space="4" w:color="auto"/>
          <w:bottom w:val="single" w:sz="4" w:space="1" w:color="auto"/>
          <w:right w:val="single" w:sz="4" w:space="4" w:color="auto"/>
        </w:pBdr>
        <w:rPr>
          <w:i/>
        </w:rPr>
      </w:pPr>
      <w:r w:rsidRPr="00114136">
        <w:rPr>
          <w:i/>
        </w:rPr>
        <w:t>Stöd inom Regionala fonden får, enligt 5 och 6 §§ förordningen (2015:212) om statligt stöd inom Europeiska regionala utvecklingsfonden, lämnas endast för utbyggnad av sådana förbindelser.</w:t>
      </w:r>
    </w:p>
    <w:p w14:paraId="3F558D35" w14:textId="77777777" w:rsidR="004877AD" w:rsidRPr="00656173" w:rsidRDefault="004877AD" w:rsidP="004E3EE0">
      <w:pPr>
        <w:pStyle w:val="Liststycke"/>
        <w:autoSpaceDE w:val="0"/>
        <w:autoSpaceDN w:val="0"/>
        <w:rPr>
          <w:rFonts w:cs="Arial"/>
          <w:i/>
          <w:iCs/>
          <w:sz w:val="22"/>
          <w:szCs w:val="19"/>
        </w:rPr>
      </w:pPr>
    </w:p>
    <w:p w14:paraId="50170DFC" w14:textId="77777777" w:rsidR="004E3EE0" w:rsidRPr="00656173" w:rsidRDefault="004E3EE0" w:rsidP="004E3EE0">
      <w:pPr>
        <w:pStyle w:val="Liststycke"/>
        <w:autoSpaceDE w:val="0"/>
        <w:autoSpaceDN w:val="0"/>
        <w:rPr>
          <w:rFonts w:cs="Arial"/>
          <w:sz w:val="22"/>
          <w:szCs w:val="19"/>
        </w:rPr>
      </w:pPr>
      <w:r w:rsidRPr="00656173">
        <w:rPr>
          <w:rFonts w:cs="Arial"/>
          <w:i/>
          <w:iCs/>
          <w:sz w:val="22"/>
          <w:szCs w:val="19"/>
        </w:rPr>
        <w:t>Nästa generations accessnät (NGA-nät)</w:t>
      </w:r>
      <w:r w:rsidRPr="00656173">
        <w:rPr>
          <w:rFonts w:cs="Arial"/>
          <w:sz w:val="22"/>
          <w:szCs w:val="19"/>
        </w:rPr>
        <w:t xml:space="preserve">: avancerade nät som har åtminstone följande egenskaper: </w:t>
      </w:r>
    </w:p>
    <w:p w14:paraId="1F804D52" w14:textId="77777777" w:rsidR="004E3EE0" w:rsidRPr="00656173" w:rsidRDefault="004E3EE0" w:rsidP="004E3EE0">
      <w:pPr>
        <w:pStyle w:val="Liststycke"/>
        <w:autoSpaceDE w:val="0"/>
        <w:autoSpaceDN w:val="0"/>
        <w:rPr>
          <w:rFonts w:cs="Arial"/>
          <w:sz w:val="22"/>
          <w:szCs w:val="19"/>
        </w:rPr>
      </w:pPr>
      <w:r w:rsidRPr="00656173">
        <w:rPr>
          <w:rFonts w:cs="Arial"/>
          <w:sz w:val="22"/>
          <w:szCs w:val="19"/>
        </w:rPr>
        <w:t>a) de levererar tjänster på ett tillförlitligt sätt med mycket hög hastighet per abonnent via optiska (eller tekniskt likvärdiga) stomnät som är tillräckligt nära användarnas lokaler för att garantera faktisk leverans med mycket hög hastighet,</w:t>
      </w:r>
    </w:p>
    <w:p w14:paraId="1823154A" w14:textId="77777777" w:rsidR="004E3EE0" w:rsidRPr="00656173" w:rsidRDefault="004E3EE0" w:rsidP="004E3EE0">
      <w:pPr>
        <w:pStyle w:val="Liststycke"/>
        <w:autoSpaceDE w:val="0"/>
        <w:autoSpaceDN w:val="0"/>
        <w:rPr>
          <w:rFonts w:cs="Arial"/>
          <w:sz w:val="22"/>
          <w:szCs w:val="19"/>
        </w:rPr>
      </w:pPr>
      <w:r w:rsidRPr="00656173">
        <w:rPr>
          <w:rFonts w:cs="Arial"/>
          <w:sz w:val="22"/>
          <w:szCs w:val="19"/>
        </w:rPr>
        <w:t xml:space="preserve">b) de stöder en rad olika avancerade digitala tjänster, bland annat konvergerande, helt och hållet IP-baserade tjänster och </w:t>
      </w:r>
    </w:p>
    <w:p w14:paraId="14F46AD6" w14:textId="77777777" w:rsidR="004E3EE0" w:rsidRPr="00656173" w:rsidRDefault="004E3EE0" w:rsidP="004E3EE0">
      <w:pPr>
        <w:pStyle w:val="Liststycke"/>
        <w:autoSpaceDE w:val="0"/>
        <w:autoSpaceDN w:val="0"/>
        <w:rPr>
          <w:rFonts w:cs="Arial"/>
          <w:sz w:val="22"/>
          <w:szCs w:val="19"/>
        </w:rPr>
      </w:pPr>
      <w:r w:rsidRPr="00656173">
        <w:rPr>
          <w:rFonts w:cs="Arial"/>
          <w:sz w:val="22"/>
          <w:szCs w:val="19"/>
        </w:rPr>
        <w:t xml:space="preserve">c) de har betydligt högre uppladdningshastigheter (jämfört med grundläggande bredbandsnät). </w:t>
      </w:r>
    </w:p>
    <w:p w14:paraId="7FB35AFF" w14:textId="77777777" w:rsidR="004E3EE0" w:rsidRPr="00656173" w:rsidRDefault="004E3EE0" w:rsidP="004E3EE0">
      <w:pPr>
        <w:pStyle w:val="Liststycke"/>
        <w:autoSpaceDE w:val="0"/>
        <w:autoSpaceDN w:val="0"/>
        <w:rPr>
          <w:rFonts w:cs="Arial"/>
          <w:sz w:val="22"/>
          <w:szCs w:val="19"/>
        </w:rPr>
      </w:pPr>
      <w:r w:rsidRPr="00656173">
        <w:rPr>
          <w:rFonts w:cs="Arial"/>
          <w:sz w:val="22"/>
          <w:szCs w:val="19"/>
        </w:rPr>
        <w:t xml:space="preserve">I det nuvarande skedet av marknadsutveckling och teknisk utveckling är NGA-näten </w:t>
      </w:r>
    </w:p>
    <w:p w14:paraId="1EB6DEE0" w14:textId="77777777" w:rsidR="004E3EE0" w:rsidRPr="00656173" w:rsidRDefault="004E3EE0" w:rsidP="004E3EE0">
      <w:pPr>
        <w:pStyle w:val="Liststycke"/>
        <w:autoSpaceDE w:val="0"/>
        <w:autoSpaceDN w:val="0"/>
        <w:rPr>
          <w:rFonts w:cs="Arial"/>
          <w:sz w:val="22"/>
          <w:szCs w:val="19"/>
        </w:rPr>
      </w:pPr>
      <w:r w:rsidRPr="00656173">
        <w:rPr>
          <w:rFonts w:cs="Arial"/>
          <w:sz w:val="22"/>
          <w:szCs w:val="19"/>
        </w:rPr>
        <w:t>a) fiberbaserade accessnät (</w:t>
      </w:r>
      <w:proofErr w:type="spellStart"/>
      <w:r w:rsidRPr="00656173">
        <w:rPr>
          <w:rFonts w:cs="Arial"/>
          <w:sz w:val="22"/>
          <w:szCs w:val="19"/>
        </w:rPr>
        <w:t>FTTx</w:t>
      </w:r>
      <w:proofErr w:type="spellEnd"/>
      <w:r w:rsidRPr="00656173">
        <w:rPr>
          <w:rFonts w:cs="Arial"/>
          <w:sz w:val="22"/>
          <w:szCs w:val="19"/>
        </w:rPr>
        <w:t>),</w:t>
      </w:r>
    </w:p>
    <w:p w14:paraId="68910320" w14:textId="77777777" w:rsidR="00596745" w:rsidRPr="00656173" w:rsidRDefault="004E3EE0" w:rsidP="004E3EE0">
      <w:pPr>
        <w:pStyle w:val="Liststycke"/>
        <w:autoSpaceDE w:val="0"/>
        <w:autoSpaceDN w:val="0"/>
        <w:rPr>
          <w:rFonts w:cs="Arial"/>
          <w:sz w:val="22"/>
          <w:szCs w:val="19"/>
        </w:rPr>
      </w:pPr>
      <w:r w:rsidRPr="00656173">
        <w:rPr>
          <w:rFonts w:cs="Arial"/>
          <w:sz w:val="22"/>
          <w:szCs w:val="19"/>
        </w:rPr>
        <w:t xml:space="preserve">b) avancerade uppgraderade kabelnät och </w:t>
      </w:r>
    </w:p>
    <w:p w14:paraId="1E31D4F8" w14:textId="77777777" w:rsidR="004E3EE0" w:rsidRPr="00656173" w:rsidRDefault="004E3EE0" w:rsidP="004E3EE0">
      <w:pPr>
        <w:pStyle w:val="Liststycke"/>
        <w:autoSpaceDE w:val="0"/>
        <w:autoSpaceDN w:val="0"/>
        <w:rPr>
          <w:rFonts w:cs="Arial"/>
          <w:sz w:val="22"/>
          <w:szCs w:val="19"/>
        </w:rPr>
      </w:pPr>
      <w:r w:rsidRPr="00656173">
        <w:rPr>
          <w:rFonts w:cs="Arial"/>
          <w:sz w:val="22"/>
          <w:szCs w:val="19"/>
        </w:rPr>
        <w:t>c) vissa avancerade trådlösa accessnät som kan erbjuda varje abonnent tillförlitliga höghastighetstjänster.</w:t>
      </w:r>
    </w:p>
    <w:p w14:paraId="78C3E89C" w14:textId="77777777" w:rsidR="004E3EE0" w:rsidRPr="00656173" w:rsidRDefault="004E3EE0" w:rsidP="004E3EE0">
      <w:pPr>
        <w:pStyle w:val="Liststycke"/>
        <w:rPr>
          <w:rFonts w:cs="Arial"/>
          <w:sz w:val="22"/>
        </w:rPr>
      </w:pPr>
    </w:p>
    <w:tbl>
      <w:tblPr>
        <w:tblW w:w="8220" w:type="dxa"/>
        <w:tblInd w:w="30" w:type="dxa"/>
        <w:tblLayout w:type="fixed"/>
        <w:tblCellMar>
          <w:left w:w="30" w:type="dxa"/>
          <w:right w:w="30" w:type="dxa"/>
        </w:tblCellMar>
        <w:tblLook w:val="04A0" w:firstRow="1" w:lastRow="0" w:firstColumn="1" w:lastColumn="0" w:noHBand="0" w:noVBand="1"/>
      </w:tblPr>
      <w:tblGrid>
        <w:gridCol w:w="6802"/>
        <w:gridCol w:w="709"/>
        <w:gridCol w:w="709"/>
      </w:tblGrid>
      <w:tr w:rsidR="004E3EE0" w:rsidRPr="00656173" w14:paraId="7D23925F" w14:textId="77777777" w:rsidTr="004E3EE0">
        <w:trPr>
          <w:cantSplit/>
          <w:trHeight w:val="262"/>
        </w:trPr>
        <w:tc>
          <w:tcPr>
            <w:tcW w:w="6804" w:type="dxa"/>
            <w:vMerge w:val="restart"/>
            <w:hideMark/>
          </w:tcPr>
          <w:p w14:paraId="0EBFA38F" w14:textId="77777777" w:rsidR="000069CB" w:rsidRPr="00656173" w:rsidRDefault="000069CB" w:rsidP="008824F5">
            <w:pPr>
              <w:tabs>
                <w:tab w:val="left" w:pos="567"/>
                <w:tab w:val="right" w:leader="dot" w:pos="9072"/>
              </w:tabs>
              <w:snapToGrid w:val="0"/>
              <w:rPr>
                <w:rFonts w:ascii="Georgia" w:hAnsi="Georgia" w:cs="Arial"/>
              </w:rPr>
            </w:pPr>
            <w:r w:rsidRPr="00656173">
              <w:rPr>
                <w:rFonts w:ascii="Georgia" w:hAnsi="Georgia" w:cs="Arial"/>
              </w:rPr>
              <w:t>Har ni tagit del av ovanstående information?</w:t>
            </w:r>
          </w:p>
          <w:p w14:paraId="68F2543A" w14:textId="77777777" w:rsidR="004E3EE0" w:rsidRPr="00656173" w:rsidRDefault="000069CB" w:rsidP="000069CB">
            <w:pPr>
              <w:tabs>
                <w:tab w:val="left" w:pos="2149"/>
              </w:tabs>
              <w:rPr>
                <w:rFonts w:ascii="Georgia" w:hAnsi="Georgia" w:cs="Arial"/>
              </w:rPr>
            </w:pPr>
            <w:r w:rsidRPr="00656173">
              <w:rPr>
                <w:rFonts w:ascii="Georgia" w:hAnsi="Georgia" w:cs="Arial"/>
              </w:rPr>
              <w:tab/>
            </w:r>
          </w:p>
        </w:tc>
        <w:tc>
          <w:tcPr>
            <w:tcW w:w="709" w:type="dxa"/>
            <w:tcBorders>
              <w:top w:val="nil"/>
              <w:left w:val="nil"/>
              <w:bottom w:val="single" w:sz="4" w:space="0" w:color="auto"/>
              <w:right w:val="nil"/>
            </w:tcBorders>
            <w:hideMark/>
          </w:tcPr>
          <w:p w14:paraId="33962683" w14:textId="77777777" w:rsidR="004E3EE0" w:rsidRPr="00656173" w:rsidRDefault="004E3EE0" w:rsidP="004E3EE0">
            <w:pPr>
              <w:tabs>
                <w:tab w:val="left" w:pos="567"/>
                <w:tab w:val="right" w:leader="dot" w:pos="9072"/>
              </w:tabs>
              <w:snapToGrid w:val="0"/>
              <w:jc w:val="center"/>
              <w:rPr>
                <w:rFonts w:ascii="Georgia" w:hAnsi="Georgia" w:cs="Arial"/>
              </w:rPr>
            </w:pPr>
            <w:r w:rsidRPr="00656173">
              <w:rPr>
                <w:rFonts w:ascii="Georgia" w:hAnsi="Georgia" w:cs="Arial"/>
              </w:rPr>
              <w:t>Ja</w:t>
            </w:r>
          </w:p>
        </w:tc>
        <w:tc>
          <w:tcPr>
            <w:tcW w:w="709" w:type="dxa"/>
            <w:tcBorders>
              <w:top w:val="nil"/>
              <w:left w:val="nil"/>
              <w:bottom w:val="single" w:sz="4" w:space="0" w:color="auto"/>
              <w:right w:val="nil"/>
            </w:tcBorders>
            <w:hideMark/>
          </w:tcPr>
          <w:p w14:paraId="22504995" w14:textId="77777777" w:rsidR="004E3EE0" w:rsidRPr="00656173" w:rsidRDefault="004E3EE0" w:rsidP="004E3EE0">
            <w:pPr>
              <w:tabs>
                <w:tab w:val="left" w:pos="567"/>
                <w:tab w:val="right" w:leader="dot" w:pos="9072"/>
              </w:tabs>
              <w:snapToGrid w:val="0"/>
              <w:jc w:val="center"/>
              <w:rPr>
                <w:rFonts w:ascii="Georgia" w:hAnsi="Georgia" w:cs="Arial"/>
              </w:rPr>
            </w:pPr>
            <w:r w:rsidRPr="00656173">
              <w:rPr>
                <w:rFonts w:ascii="Georgia" w:hAnsi="Georgia" w:cs="Arial"/>
              </w:rPr>
              <w:t>Nej</w:t>
            </w:r>
          </w:p>
        </w:tc>
      </w:tr>
      <w:tr w:rsidR="004E3EE0" w:rsidRPr="00656173" w14:paraId="6D73A7B1" w14:textId="77777777" w:rsidTr="004E3EE0">
        <w:trPr>
          <w:trHeight w:val="262"/>
        </w:trPr>
        <w:tc>
          <w:tcPr>
            <w:tcW w:w="8222" w:type="dxa"/>
            <w:vMerge/>
            <w:vAlign w:val="center"/>
            <w:hideMark/>
          </w:tcPr>
          <w:p w14:paraId="58B33E05" w14:textId="77777777" w:rsidR="004E3EE0" w:rsidRPr="00656173" w:rsidRDefault="004E3EE0" w:rsidP="004E3EE0">
            <w:pP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6F5F3B3A" w14:textId="77777777" w:rsidR="004E3EE0" w:rsidRPr="00656173" w:rsidRDefault="004E3EE0" w:rsidP="004E3EE0">
            <w:pPr>
              <w:tabs>
                <w:tab w:val="left" w:pos="567"/>
                <w:tab w:val="right" w:leader="dot" w:pos="9072"/>
              </w:tabs>
              <w:snapToGrid w:val="0"/>
              <w:jc w:val="center"/>
              <w:rPr>
                <w:rFonts w:ascii="Georgia" w:hAnsi="Georgia" w:cs="Arial"/>
              </w:rPr>
            </w:pPr>
          </w:p>
        </w:tc>
        <w:tc>
          <w:tcPr>
            <w:tcW w:w="709" w:type="dxa"/>
            <w:tcBorders>
              <w:top w:val="single" w:sz="4" w:space="0" w:color="auto"/>
              <w:left w:val="single" w:sz="4" w:space="0" w:color="auto"/>
              <w:bottom w:val="single" w:sz="4" w:space="0" w:color="auto"/>
              <w:right w:val="single" w:sz="4" w:space="0" w:color="auto"/>
            </w:tcBorders>
          </w:tcPr>
          <w:p w14:paraId="3370121D" w14:textId="77777777" w:rsidR="004E3EE0" w:rsidRPr="00656173" w:rsidRDefault="004E3EE0" w:rsidP="004E3EE0">
            <w:pPr>
              <w:tabs>
                <w:tab w:val="left" w:pos="567"/>
                <w:tab w:val="right" w:leader="dot" w:pos="9072"/>
              </w:tabs>
              <w:snapToGrid w:val="0"/>
              <w:jc w:val="center"/>
              <w:rPr>
                <w:rFonts w:ascii="Georgia" w:hAnsi="Georgia" w:cs="Arial"/>
              </w:rPr>
            </w:pPr>
          </w:p>
        </w:tc>
      </w:tr>
      <w:tr w:rsidR="004E3EE0" w:rsidRPr="00656173" w14:paraId="197A3141" w14:textId="77777777" w:rsidTr="004E3EE0">
        <w:trPr>
          <w:cantSplit/>
          <w:trHeight w:val="262"/>
        </w:trPr>
        <w:tc>
          <w:tcPr>
            <w:tcW w:w="8222" w:type="dxa"/>
            <w:gridSpan w:val="3"/>
            <w:tcBorders>
              <w:top w:val="nil"/>
              <w:left w:val="nil"/>
              <w:bottom w:val="single" w:sz="6" w:space="0" w:color="auto"/>
              <w:right w:val="nil"/>
            </w:tcBorders>
            <w:hideMark/>
          </w:tcPr>
          <w:p w14:paraId="08F5243F" w14:textId="77777777" w:rsidR="004E3EE0" w:rsidRPr="00656173" w:rsidRDefault="004E3EE0" w:rsidP="004E3EE0">
            <w:pPr>
              <w:tabs>
                <w:tab w:val="left" w:pos="567"/>
                <w:tab w:val="right" w:leader="dot" w:pos="9072"/>
              </w:tabs>
              <w:snapToGrid w:val="0"/>
              <w:rPr>
                <w:rFonts w:ascii="Georgia" w:hAnsi="Georgia" w:cs="Arial"/>
              </w:rPr>
            </w:pPr>
          </w:p>
          <w:p w14:paraId="3F7C2A93" w14:textId="77777777" w:rsidR="004E3EE0" w:rsidRPr="00656173" w:rsidRDefault="00015DA8" w:rsidP="004E3EE0">
            <w:pPr>
              <w:tabs>
                <w:tab w:val="left" w:pos="567"/>
                <w:tab w:val="right" w:leader="dot" w:pos="9072"/>
              </w:tabs>
              <w:snapToGrid w:val="0"/>
              <w:rPr>
                <w:rFonts w:ascii="Georgia" w:hAnsi="Georgia" w:cs="Arial"/>
              </w:rPr>
            </w:pPr>
            <w:r w:rsidRPr="00656173">
              <w:rPr>
                <w:rFonts w:ascii="Georgia" w:hAnsi="Georgia" w:cs="Arial"/>
              </w:rPr>
              <w:t>Kommentarer</w:t>
            </w:r>
            <w:r w:rsidR="004E3EE0" w:rsidRPr="00656173">
              <w:rPr>
                <w:rFonts w:ascii="Georgia" w:hAnsi="Georgia" w:cs="Arial"/>
              </w:rPr>
              <w:t xml:space="preserve">: </w:t>
            </w:r>
          </w:p>
        </w:tc>
      </w:tr>
      <w:tr w:rsidR="004E3EE0" w:rsidRPr="00656173" w14:paraId="3F765851" w14:textId="77777777" w:rsidTr="004E3EE0">
        <w:trPr>
          <w:cantSplit/>
          <w:trHeight w:val="262"/>
        </w:trPr>
        <w:tc>
          <w:tcPr>
            <w:tcW w:w="8222" w:type="dxa"/>
            <w:gridSpan w:val="3"/>
            <w:tcBorders>
              <w:top w:val="single" w:sz="6" w:space="0" w:color="auto"/>
              <w:left w:val="single" w:sz="6" w:space="0" w:color="auto"/>
              <w:bottom w:val="single" w:sz="6" w:space="0" w:color="auto"/>
              <w:right w:val="single" w:sz="6" w:space="0" w:color="auto"/>
            </w:tcBorders>
          </w:tcPr>
          <w:p w14:paraId="7FC05B02" w14:textId="77777777" w:rsidR="004E3EE0" w:rsidRPr="00656173" w:rsidRDefault="004E3EE0" w:rsidP="004E3EE0">
            <w:pPr>
              <w:pStyle w:val="Svar"/>
              <w:keepLines/>
              <w:rPr>
                <w:rFonts w:ascii="Georgia" w:hAnsi="Georgia" w:cs="Arial"/>
              </w:rPr>
            </w:pPr>
          </w:p>
          <w:p w14:paraId="1170581C" w14:textId="77777777" w:rsidR="00E46E72" w:rsidRPr="00656173" w:rsidRDefault="00E46E72" w:rsidP="004E3EE0">
            <w:pPr>
              <w:pStyle w:val="Svar"/>
              <w:keepLines/>
              <w:rPr>
                <w:rFonts w:ascii="Georgia" w:hAnsi="Georgia" w:cs="Arial"/>
              </w:rPr>
            </w:pPr>
          </w:p>
          <w:p w14:paraId="1DF0F1BB" w14:textId="77777777" w:rsidR="00E46E72" w:rsidRPr="00656173" w:rsidRDefault="00E46E72" w:rsidP="004E3EE0">
            <w:pPr>
              <w:pStyle w:val="Svar"/>
              <w:keepLines/>
              <w:rPr>
                <w:rFonts w:ascii="Georgia" w:hAnsi="Georgia" w:cs="Arial"/>
              </w:rPr>
            </w:pPr>
          </w:p>
        </w:tc>
      </w:tr>
    </w:tbl>
    <w:p w14:paraId="3A26FCE8" w14:textId="77777777" w:rsidR="00F366A8" w:rsidRPr="00656173" w:rsidRDefault="00F366A8" w:rsidP="005174CE">
      <w:pPr>
        <w:pStyle w:val="Liststycke"/>
        <w:rPr>
          <w:sz w:val="16"/>
          <w:szCs w:val="16"/>
        </w:rPr>
      </w:pPr>
    </w:p>
    <w:p w14:paraId="5B86F994" w14:textId="77777777" w:rsidR="00032765" w:rsidRDefault="00032765">
      <w:pPr>
        <w:rPr>
          <w:rFonts w:ascii="Georgia" w:eastAsiaTheme="majorEastAsia" w:hAnsi="Georgia" w:cstheme="majorBidi"/>
          <w:b/>
          <w:bCs/>
          <w:color w:val="365F91" w:themeColor="accent1" w:themeShade="BF"/>
          <w:sz w:val="28"/>
          <w:szCs w:val="28"/>
          <w:lang w:eastAsia="en-US"/>
        </w:rPr>
      </w:pPr>
      <w:r>
        <w:rPr>
          <w:rFonts w:ascii="Georgia" w:hAnsi="Georgia"/>
        </w:rPr>
        <w:br w:type="page"/>
      </w:r>
    </w:p>
    <w:p w14:paraId="04C13630" w14:textId="1AB98DF0" w:rsidR="005174CE" w:rsidRPr="00656173" w:rsidRDefault="005174CE" w:rsidP="005174CE">
      <w:pPr>
        <w:pStyle w:val="Rubrik1"/>
        <w:rPr>
          <w:rFonts w:ascii="Georgia" w:hAnsi="Georgia"/>
        </w:rPr>
      </w:pPr>
      <w:r w:rsidRPr="00656173">
        <w:rPr>
          <w:rFonts w:ascii="Georgia" w:hAnsi="Georgia"/>
        </w:rPr>
        <w:lastRenderedPageBreak/>
        <w:t xml:space="preserve">Lämna svar i </w:t>
      </w:r>
      <w:r w:rsidR="00DB094E" w:rsidRPr="00656173">
        <w:rPr>
          <w:rFonts w:ascii="Georgia" w:hAnsi="Georgia"/>
        </w:rPr>
        <w:t xml:space="preserve">denna </w:t>
      </w:r>
      <w:r w:rsidRPr="00656173">
        <w:rPr>
          <w:rFonts w:ascii="Georgia" w:hAnsi="Georgia"/>
        </w:rPr>
        <w:t>blankett</w:t>
      </w:r>
    </w:p>
    <w:p w14:paraId="0348841E" w14:textId="33A7D2A7" w:rsidR="005174CE" w:rsidRPr="00FC691F" w:rsidRDefault="005174CE" w:rsidP="008E16CB">
      <w:pPr>
        <w:pStyle w:val="Liststycke"/>
        <w:autoSpaceDE w:val="0"/>
        <w:autoSpaceDN w:val="0"/>
        <w:rPr>
          <w:rFonts w:cs="Arial"/>
          <w:sz w:val="24"/>
        </w:rPr>
      </w:pPr>
      <w:r w:rsidRPr="00656173">
        <w:rPr>
          <w:rFonts w:cs="Arial"/>
          <w:sz w:val="22"/>
          <w:szCs w:val="19"/>
        </w:rPr>
        <w:t xml:space="preserve">Använd </w:t>
      </w:r>
      <w:r w:rsidR="00DB094E" w:rsidRPr="00656173">
        <w:rPr>
          <w:rFonts w:cs="Arial"/>
          <w:sz w:val="22"/>
          <w:szCs w:val="19"/>
        </w:rPr>
        <w:t xml:space="preserve">denna </w:t>
      </w:r>
      <w:r w:rsidRPr="00656173">
        <w:rPr>
          <w:rFonts w:cs="Arial"/>
          <w:sz w:val="22"/>
          <w:szCs w:val="19"/>
        </w:rPr>
        <w:t xml:space="preserve">blankett om </w:t>
      </w:r>
      <w:r w:rsidR="00DB094E" w:rsidRPr="00656173">
        <w:rPr>
          <w:rFonts w:cs="Arial"/>
          <w:sz w:val="22"/>
          <w:szCs w:val="19"/>
        </w:rPr>
        <w:t>ni</w:t>
      </w:r>
      <w:r w:rsidRPr="00656173">
        <w:rPr>
          <w:rFonts w:cs="Arial"/>
          <w:sz w:val="22"/>
          <w:szCs w:val="19"/>
        </w:rPr>
        <w:t xml:space="preserve"> vill lämna synpunkter</w:t>
      </w:r>
      <w:r w:rsidR="00482ABA" w:rsidRPr="00656173">
        <w:rPr>
          <w:rFonts w:cs="Arial"/>
          <w:sz w:val="22"/>
          <w:szCs w:val="19"/>
        </w:rPr>
        <w:t xml:space="preserve">. </w:t>
      </w:r>
      <w:r w:rsidR="00DB094E" w:rsidRPr="00656173">
        <w:rPr>
          <w:rFonts w:cs="Arial"/>
          <w:sz w:val="22"/>
          <w:szCs w:val="19"/>
        </w:rPr>
        <w:t xml:space="preserve">Synpunkterna </w:t>
      </w:r>
      <w:r w:rsidRPr="00656173">
        <w:rPr>
          <w:rFonts w:cs="Arial"/>
          <w:sz w:val="22"/>
          <w:szCs w:val="19"/>
        </w:rPr>
        <w:t xml:space="preserve">ska </w:t>
      </w:r>
      <w:r w:rsidR="00DB094E" w:rsidRPr="00656173">
        <w:rPr>
          <w:rFonts w:cs="Arial"/>
          <w:sz w:val="22"/>
          <w:szCs w:val="19"/>
        </w:rPr>
        <w:t xml:space="preserve">ha </w:t>
      </w:r>
      <w:r w:rsidRPr="00656173">
        <w:rPr>
          <w:rFonts w:cs="Arial"/>
          <w:sz w:val="22"/>
          <w:szCs w:val="19"/>
        </w:rPr>
        <w:t>inkomm</w:t>
      </w:r>
      <w:r w:rsidR="00DB094E" w:rsidRPr="00656173">
        <w:rPr>
          <w:rFonts w:cs="Arial"/>
          <w:sz w:val="22"/>
          <w:szCs w:val="19"/>
        </w:rPr>
        <w:t>it</w:t>
      </w:r>
      <w:r w:rsidRPr="00656173">
        <w:rPr>
          <w:rFonts w:cs="Arial"/>
          <w:sz w:val="22"/>
          <w:szCs w:val="19"/>
        </w:rPr>
        <w:t xml:space="preserve"> senast </w:t>
      </w:r>
      <w:r w:rsidR="00FC691F" w:rsidRPr="00FC691F">
        <w:rPr>
          <w:rFonts w:cs="Arial"/>
          <w:sz w:val="22"/>
          <w:szCs w:val="22"/>
        </w:rPr>
        <w:t>sista svarsdatum för aktuellt samråd</w:t>
      </w:r>
      <w:r w:rsidRPr="00FC691F">
        <w:rPr>
          <w:rFonts w:cs="Arial"/>
          <w:sz w:val="24"/>
        </w:rPr>
        <w:t>.</w:t>
      </w:r>
    </w:p>
    <w:p w14:paraId="10011A9D" w14:textId="77777777" w:rsidR="005174CE" w:rsidRPr="00656173" w:rsidRDefault="00DB094E" w:rsidP="005174CE">
      <w:pPr>
        <w:pStyle w:val="Rubrik1"/>
        <w:rPr>
          <w:rFonts w:ascii="Georgia" w:hAnsi="Georgia"/>
        </w:rPr>
      </w:pPr>
      <w:r w:rsidRPr="00656173">
        <w:rPr>
          <w:rFonts w:ascii="Georgia" w:hAnsi="Georgia"/>
        </w:rPr>
        <w:t>Ni</w:t>
      </w:r>
      <w:r w:rsidR="005174CE" w:rsidRPr="00656173">
        <w:rPr>
          <w:rFonts w:ascii="Georgia" w:hAnsi="Georgia"/>
        </w:rPr>
        <w:t xml:space="preserve"> har rätt att komplettera </w:t>
      </w:r>
      <w:r w:rsidRPr="00656173">
        <w:rPr>
          <w:rFonts w:ascii="Georgia" w:hAnsi="Georgia"/>
        </w:rPr>
        <w:t xml:space="preserve">era </w:t>
      </w:r>
      <w:r w:rsidR="005174CE" w:rsidRPr="00656173">
        <w:rPr>
          <w:rFonts w:ascii="Georgia" w:hAnsi="Georgia"/>
        </w:rPr>
        <w:t>synpunkter</w:t>
      </w:r>
    </w:p>
    <w:p w14:paraId="1566B6DB" w14:textId="365018AC" w:rsidR="005174CE" w:rsidRPr="00656173" w:rsidRDefault="007031AF" w:rsidP="008E16CB">
      <w:pPr>
        <w:pStyle w:val="Liststycke"/>
        <w:autoSpaceDE w:val="0"/>
        <w:autoSpaceDN w:val="0"/>
        <w:rPr>
          <w:rFonts w:cs="Arial"/>
          <w:sz w:val="22"/>
          <w:szCs w:val="19"/>
        </w:rPr>
      </w:pPr>
      <w:r w:rsidRPr="00656173">
        <w:rPr>
          <w:rFonts w:cs="Arial"/>
          <w:sz w:val="22"/>
          <w:szCs w:val="19"/>
        </w:rPr>
        <w:t xml:space="preserve">Om </w:t>
      </w:r>
      <w:r w:rsidR="00DB094E" w:rsidRPr="00656173">
        <w:rPr>
          <w:rFonts w:cs="Arial"/>
          <w:sz w:val="22"/>
          <w:szCs w:val="19"/>
        </w:rPr>
        <w:t>ni</w:t>
      </w:r>
      <w:r w:rsidRPr="00656173">
        <w:rPr>
          <w:rFonts w:cs="Arial"/>
          <w:sz w:val="22"/>
          <w:szCs w:val="19"/>
        </w:rPr>
        <w:t xml:space="preserve"> lämnat</w:t>
      </w:r>
      <w:r w:rsidR="005174CE" w:rsidRPr="00656173">
        <w:rPr>
          <w:rFonts w:cs="Arial"/>
          <w:sz w:val="22"/>
          <w:szCs w:val="19"/>
        </w:rPr>
        <w:t xml:space="preserve"> synpunkter </w:t>
      </w:r>
      <w:r w:rsidRPr="00656173">
        <w:rPr>
          <w:rFonts w:cs="Arial"/>
          <w:sz w:val="22"/>
          <w:szCs w:val="19"/>
        </w:rPr>
        <w:t>att</w:t>
      </w:r>
      <w:r w:rsidR="002F27F6" w:rsidRPr="00656173">
        <w:rPr>
          <w:rFonts w:cs="Arial"/>
          <w:sz w:val="22"/>
          <w:szCs w:val="19"/>
        </w:rPr>
        <w:t xml:space="preserve"> befintlig</w:t>
      </w:r>
      <w:r w:rsidR="00482ABA" w:rsidRPr="00656173">
        <w:rPr>
          <w:rFonts w:cs="Arial"/>
          <w:sz w:val="22"/>
          <w:szCs w:val="19"/>
        </w:rPr>
        <w:t>bredbands</w:t>
      </w:r>
      <w:r w:rsidR="005174CE" w:rsidRPr="00656173">
        <w:rPr>
          <w:rFonts w:cs="Arial"/>
          <w:sz w:val="22"/>
          <w:szCs w:val="19"/>
        </w:rPr>
        <w:t xml:space="preserve">infrastruktur </w:t>
      </w:r>
      <w:r w:rsidRPr="00656173">
        <w:rPr>
          <w:rFonts w:cs="Arial"/>
          <w:sz w:val="22"/>
          <w:szCs w:val="19"/>
        </w:rPr>
        <w:t xml:space="preserve">finns </w:t>
      </w:r>
      <w:r w:rsidR="007139F0" w:rsidRPr="00656173">
        <w:rPr>
          <w:rFonts w:cs="Arial"/>
          <w:sz w:val="22"/>
          <w:szCs w:val="19"/>
        </w:rPr>
        <w:t>har ni</w:t>
      </w:r>
      <w:r w:rsidR="005174CE" w:rsidRPr="00656173">
        <w:rPr>
          <w:rFonts w:cs="Arial"/>
          <w:sz w:val="22"/>
          <w:szCs w:val="19"/>
        </w:rPr>
        <w:t xml:space="preserve"> tid att komplettera dessa </w:t>
      </w:r>
      <w:r w:rsidR="00DB094E" w:rsidRPr="00656173">
        <w:rPr>
          <w:rFonts w:cs="Arial"/>
          <w:sz w:val="22"/>
          <w:szCs w:val="19"/>
        </w:rPr>
        <w:t xml:space="preserve">uppgifter </w:t>
      </w:r>
      <w:r w:rsidR="005174CE" w:rsidRPr="00656173">
        <w:rPr>
          <w:rFonts w:cs="Arial"/>
          <w:sz w:val="22"/>
          <w:szCs w:val="19"/>
        </w:rPr>
        <w:t xml:space="preserve">fram till </w:t>
      </w:r>
      <w:r w:rsidR="00FC691F" w:rsidRPr="00FC691F">
        <w:rPr>
          <w:rFonts w:cs="Arial"/>
          <w:sz w:val="22"/>
          <w:szCs w:val="22"/>
        </w:rPr>
        <w:t>14 dagar efter sista svarsdatum för aktuellt samråd</w:t>
      </w:r>
      <w:r w:rsidR="005174CE" w:rsidRPr="00656173">
        <w:rPr>
          <w:rFonts w:cs="Arial"/>
          <w:sz w:val="22"/>
          <w:szCs w:val="19"/>
        </w:rPr>
        <w:t xml:space="preserve">. </w:t>
      </w:r>
    </w:p>
    <w:p w14:paraId="2081B46C" w14:textId="77777777" w:rsidR="00E36D46" w:rsidRPr="00656173" w:rsidRDefault="00E36D46" w:rsidP="00E36D46">
      <w:pPr>
        <w:pStyle w:val="Rubrik1"/>
        <w:rPr>
          <w:rFonts w:ascii="Georgia" w:hAnsi="Georgia"/>
        </w:rPr>
      </w:pPr>
      <w:r w:rsidRPr="00656173">
        <w:rPr>
          <w:rFonts w:ascii="Georgia" w:hAnsi="Georgia"/>
        </w:rPr>
        <w:t>Kontaktuppgifter</w:t>
      </w:r>
    </w:p>
    <w:p w14:paraId="2AF343F0" w14:textId="7CC58F57" w:rsidR="0013042A" w:rsidRPr="000644C8" w:rsidRDefault="0013042A" w:rsidP="000644C8">
      <w:pPr>
        <w:autoSpaceDE w:val="0"/>
        <w:autoSpaceDN w:val="0"/>
        <w:rPr>
          <w:rFonts w:cs="Arial"/>
          <w:sz w:val="24"/>
        </w:rPr>
      </w:pPr>
      <w:r w:rsidRPr="000644C8">
        <w:rPr>
          <w:rFonts w:cs="Arial"/>
          <w:sz w:val="24"/>
        </w:rPr>
        <w:t>Anmälan samt kompletteringar av synpunkter skickas per epost till</w:t>
      </w:r>
      <w:r w:rsidR="000644C8">
        <w:rPr>
          <w:rFonts w:cs="Arial"/>
          <w:sz w:val="24"/>
        </w:rPr>
        <w:t xml:space="preserve"> aktuellt programkontor</w:t>
      </w:r>
      <w:r w:rsidRPr="000644C8">
        <w:rPr>
          <w:rFonts w:cs="Arial"/>
          <w:sz w:val="24"/>
        </w:rPr>
        <w:t xml:space="preserve">: </w:t>
      </w:r>
    </w:p>
    <w:p w14:paraId="51822A93" w14:textId="77777777" w:rsidR="0013042A" w:rsidRPr="00656173" w:rsidRDefault="0013042A" w:rsidP="0013042A">
      <w:pPr>
        <w:pStyle w:val="Liststycke"/>
        <w:autoSpaceDE w:val="0"/>
        <w:autoSpaceDN w:val="0"/>
        <w:rPr>
          <w:rFonts w:cs="Arial"/>
          <w:sz w:val="22"/>
          <w:szCs w:val="22"/>
        </w:rPr>
      </w:pPr>
    </w:p>
    <w:p w14:paraId="09570D99" w14:textId="77777777" w:rsidR="000644C8" w:rsidRDefault="000644C8" w:rsidP="000644C8">
      <w:pPr>
        <w:rPr>
          <w:rFonts w:ascii="Georgia" w:hAnsi="Georgia"/>
        </w:rPr>
      </w:pPr>
      <w:r>
        <w:rPr>
          <w:rFonts w:ascii="Georgia" w:hAnsi="Georgia"/>
        </w:rPr>
        <w:t xml:space="preserve">Programområde Mellersta Norrland: </w:t>
      </w:r>
      <w:hyperlink r:id="rId9" w:history="1">
        <w:r w:rsidRPr="00213189">
          <w:rPr>
            <w:rStyle w:val="Hyperlnk"/>
            <w:rFonts w:ascii="Georgia" w:hAnsi="Georgia"/>
          </w:rPr>
          <w:t>mellerstanorrland@tillvaxtverket.se</w:t>
        </w:r>
      </w:hyperlink>
    </w:p>
    <w:p w14:paraId="6BB14AFF" w14:textId="77777777" w:rsidR="000644C8" w:rsidRDefault="000644C8" w:rsidP="000644C8">
      <w:pPr>
        <w:rPr>
          <w:rFonts w:ascii="Georgia" w:hAnsi="Georgia"/>
        </w:rPr>
      </w:pPr>
      <w:r>
        <w:rPr>
          <w:rFonts w:ascii="Georgia" w:hAnsi="Georgia"/>
        </w:rPr>
        <w:t xml:space="preserve">Programområde Övre Norrland: </w:t>
      </w:r>
      <w:hyperlink r:id="rId10" w:history="1">
        <w:r w:rsidRPr="007A55C7">
          <w:rPr>
            <w:rStyle w:val="Hyperlnk"/>
            <w:rFonts w:ascii="Georgia" w:hAnsi="Georgia"/>
          </w:rPr>
          <w:t>ovrenorrland@tillvaxtverket.se</w:t>
        </w:r>
      </w:hyperlink>
    </w:p>
    <w:p w14:paraId="0B96FD1E" w14:textId="77777777" w:rsidR="000644C8" w:rsidRPr="007A55C7" w:rsidRDefault="000644C8" w:rsidP="000644C8">
      <w:pPr>
        <w:rPr>
          <w:rFonts w:ascii="Georgia" w:hAnsi="Georgia"/>
        </w:rPr>
      </w:pPr>
    </w:p>
    <w:p w14:paraId="122635A8" w14:textId="77777777" w:rsidR="003F6DA4" w:rsidRPr="00B45785" w:rsidRDefault="003F6DA4" w:rsidP="0013042A">
      <w:pPr>
        <w:pStyle w:val="Liststycke"/>
        <w:autoSpaceDE w:val="0"/>
        <w:autoSpaceDN w:val="0"/>
        <w:rPr>
          <w:rFonts w:ascii="Arial" w:hAnsi="Arial" w:cs="Arial"/>
          <w:color w:val="0070C0"/>
          <w:sz w:val="22"/>
          <w:szCs w:val="22"/>
        </w:rPr>
      </w:pPr>
    </w:p>
    <w:sectPr w:rsidR="003F6DA4" w:rsidRPr="00B45785" w:rsidSect="00AB2E83">
      <w:headerReference w:type="default" r:id="rId11"/>
      <w:footerReference w:type="default" r:id="rId12"/>
      <w:headerReference w:type="first" r:id="rId13"/>
      <w:footerReference w:type="first" r:id="rId14"/>
      <w:type w:val="continuous"/>
      <w:pgSz w:w="11906" w:h="16838" w:code="9"/>
      <w:pgMar w:top="1559" w:right="851" w:bottom="680"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0AF1" w14:textId="77777777" w:rsidR="00D87A1B" w:rsidRDefault="00D87A1B">
      <w:r>
        <w:separator/>
      </w:r>
    </w:p>
  </w:endnote>
  <w:endnote w:type="continuationSeparator" w:id="0">
    <w:p w14:paraId="518477B1" w14:textId="77777777" w:rsidR="00D87A1B" w:rsidRDefault="00D8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634" w14:textId="77777777" w:rsidR="004E3EE0" w:rsidRDefault="004E3EE0" w:rsidP="005A243B">
    <w:pPr>
      <w:pStyle w:val="Sidfot"/>
      <w:tabs>
        <w:tab w:val="clear" w:pos="4536"/>
        <w:tab w:val="clear" w:pos="9072"/>
        <w:tab w:val="center" w:pos="5264"/>
        <w:tab w:val="right" w:pos="10546"/>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0B85" w14:textId="77777777" w:rsidR="004E3EE0" w:rsidRDefault="004E3EE0" w:rsidP="00FA5DB5">
    <w:pPr>
      <w:pStyle w:val="Sidfot"/>
      <w:tabs>
        <w:tab w:val="clear" w:pos="4536"/>
        <w:tab w:val="clear" w:pos="9072"/>
        <w:tab w:val="left" w:pos="8876"/>
      </w:tabs>
      <w:jc w:val="center"/>
    </w:pPr>
    <w:r>
      <w:rPr>
        <w:rFonts w:ascii="Arial" w:hAnsi="Arial" w:cs="Arial"/>
        <w:noProof/>
        <w:sz w:val="20"/>
        <w:szCs w:val="20"/>
      </w:rPr>
      <w:drawing>
        <wp:anchor distT="0" distB="0" distL="114300" distR="114300" simplePos="0" relativeHeight="251660288" behindDoc="1" locked="0" layoutInCell="1" allowOverlap="1" wp14:anchorId="291D9920" wp14:editId="6F882D93">
          <wp:simplePos x="0" y="0"/>
          <wp:positionH relativeFrom="column">
            <wp:posOffset>5202555</wp:posOffset>
          </wp:positionH>
          <wp:positionV relativeFrom="paragraph">
            <wp:posOffset>-162560</wp:posOffset>
          </wp:positionV>
          <wp:extent cx="1303655" cy="453390"/>
          <wp:effectExtent l="0" t="0" r="0" b="3810"/>
          <wp:wrapThrough wrapText="bothSides">
            <wp:wrapPolygon edited="0">
              <wp:start x="0" y="0"/>
              <wp:lineTo x="0" y="20874"/>
              <wp:lineTo x="21148" y="20874"/>
              <wp:lineTo x="21148"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_v_RGB.jpg"/>
                  <pic:cNvPicPr/>
                </pic:nvPicPr>
                <pic:blipFill>
                  <a:blip r:embed="rId1">
                    <a:extLst>
                      <a:ext uri="{28A0092B-C50C-407E-A947-70E740481C1C}">
                        <a14:useLocalDpi xmlns:a14="http://schemas.microsoft.com/office/drawing/2010/main" val="0"/>
                      </a:ext>
                    </a:extLst>
                  </a:blip>
                  <a:stretch>
                    <a:fillRect/>
                  </a:stretch>
                </pic:blipFill>
                <pic:spPr>
                  <a:xfrm>
                    <a:off x="0" y="0"/>
                    <a:ext cx="1303655" cy="4533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4F55" w14:textId="77777777" w:rsidR="00D87A1B" w:rsidRDefault="00D87A1B">
      <w:r>
        <w:separator/>
      </w:r>
    </w:p>
  </w:footnote>
  <w:footnote w:type="continuationSeparator" w:id="0">
    <w:p w14:paraId="2E357EBA" w14:textId="77777777" w:rsidR="00D87A1B" w:rsidRDefault="00D8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6139" w14:textId="77777777" w:rsidR="004E3EE0" w:rsidRDefault="004E3EE0" w:rsidP="00CB7EFD">
    <w:pPr>
      <w:pStyle w:val="Sidhuvud"/>
      <w:tabs>
        <w:tab w:val="clear" w:pos="4536"/>
        <w:tab w:val="clear" w:pos="9072"/>
        <w:tab w:val="right" w:pos="9781"/>
      </w:tabs>
    </w:pPr>
    <w:r>
      <w:t>Bilaga</w:t>
    </w:r>
    <w:r>
      <w:tab/>
    </w:r>
  </w:p>
  <w:p w14:paraId="6C659FE5" w14:textId="426ED566" w:rsidR="004E3EE0" w:rsidRPr="00F4007F" w:rsidRDefault="004E3EE0" w:rsidP="007463F5">
    <w:pPr>
      <w:pStyle w:val="Sidhuvud"/>
      <w:tabs>
        <w:tab w:val="clear" w:pos="9072"/>
        <w:tab w:val="right" w:pos="10546"/>
      </w:tabs>
    </w:pPr>
    <w:r>
      <w:rPr>
        <w:noProof/>
      </w:rPr>
      <w:tab/>
    </w:r>
    <w:r>
      <w:rPr>
        <w:noProof/>
      </w:rPr>
      <w:tab/>
    </w:r>
    <w:r w:rsidR="00C9780F">
      <w:rPr>
        <w:noProof/>
      </w:rPr>
      <w:drawing>
        <wp:inline distT="0" distB="0" distL="0" distR="0" wp14:anchorId="30FD8CD0" wp14:editId="0A0FCA7A">
          <wp:extent cx="1441683" cy="684000"/>
          <wp:effectExtent l="0" t="0" r="635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Blå.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03E1" w14:textId="77777777" w:rsidR="004E3EE0" w:rsidRPr="00874C72" w:rsidRDefault="000F019B" w:rsidP="00874C72">
    <w:pPr>
      <w:pStyle w:val="Sidhuvud"/>
      <w:jc w:val="right"/>
    </w:pPr>
    <w:r>
      <w:rPr>
        <w:noProof/>
      </w:rPr>
      <w:drawing>
        <wp:inline distT="0" distB="0" distL="0" distR="0" wp14:anchorId="01FE2AFA" wp14:editId="0EC37AFC">
          <wp:extent cx="1441683" cy="684000"/>
          <wp:effectExtent l="0" t="0" r="6350" b="190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Blå.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r w:rsidR="005407E7">
      <w:rPr>
        <w:noProof/>
      </w:rPr>
      <mc:AlternateContent>
        <mc:Choice Requires="wps">
          <w:drawing>
            <wp:anchor distT="0" distB="0" distL="114300" distR="114300" simplePos="0" relativeHeight="251663360" behindDoc="0" locked="0" layoutInCell="1" allowOverlap="1" wp14:anchorId="7C51D7EF" wp14:editId="6AD5DA1E">
              <wp:simplePos x="0" y="0"/>
              <wp:positionH relativeFrom="column">
                <wp:posOffset>5168652</wp:posOffset>
              </wp:positionH>
              <wp:positionV relativeFrom="paragraph">
                <wp:posOffset>729008</wp:posOffset>
              </wp:positionV>
              <wp:extent cx="1483360" cy="45719"/>
              <wp:effectExtent l="0" t="0" r="254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83360" cy="45719"/>
                      </a:xfrm>
                      <a:prstGeom prst="rect">
                        <a:avLst/>
                      </a:prstGeom>
                      <a:solidFill>
                        <a:srgbClr val="FFFFFF"/>
                      </a:solidFill>
                      <a:ln w="9525">
                        <a:noFill/>
                        <a:miter lim="800000"/>
                        <a:headEnd/>
                        <a:tailEnd/>
                      </a:ln>
                    </wps:spPr>
                    <wps:txbx>
                      <w:txbxContent>
                        <w:p w14:paraId="56494F25" w14:textId="77777777" w:rsidR="004E3EE0" w:rsidRPr="00F312EE" w:rsidRDefault="004E3EE0">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407pt;margin-top:57.4pt;width:116.8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QJQIAACYEAAAOAAAAZHJzL2Uyb0RvYy54bWysU01v2zAMvQ/YfxB0X+x8tYkRp+jSZRjQ&#10;fQDtdpdlORYmiZqkxE5//Sg5S7LtNswHgTSpx8dHanXXa0UOwnkJpqTjUU6JMBxqaXYl/fq8fbOg&#10;xAdmaqbAiJIehad369evVp0txARaULVwBEGMLzpb0jYEW2SZ563QzI/ACoPBBpxmAV23y2rHOkTX&#10;Kpvk+U3WgautAy68x78PQ5CuE37TCB4+N40XgaiSIreQTpfOKp7ZesWKnWO2lfxEg/0DC82kwaJn&#10;qAcWGNk7+ReUltyBhyaMOOgMmkZykXrAbsb5H908tcyK1AuK4+1ZJv//YPmnwxdHZF3SaX5LiWEa&#10;h/Qs+uD22MEk6tNZX2Dak8XE0L+FHuecevX2Efh3TwxsWmZ24t456FrBauQ3jjezq6sDjo8gVfcR&#10;aizD9gESUN84TRol7bdf0CgMwTo4seN5SkiK8Fh8tphObzDEMTab346XqRYrIkycgXU+vBegSTRK&#10;6nAJUhl2ePQh0rqkxHQPStZbqVRy3K7aKEcODBdmm74T+m9pypCupMv5ZJ6QDcT7aZe0DLjQSuqS&#10;LvL4xeusiLK8M3WyA5NqsJGJMiedojSDSKGvekyM4lVQH1ExB8Pi4kNDowX3QkmHS1tS/2PPnKBE&#10;fTCo+nI8m8UtTw5KM0HHXUeq6wgzHKFKGigZzE1ILyPyNXCP02lk0uvC5MQVlzHJeHo4cduv/ZR1&#10;ed7rnwAAAP//AwBQSwMEFAAGAAgAAAAhACgXuiXhAAAADAEAAA8AAABkcnMvZG93bnJldi54bWxM&#10;j81OwzAQhO9IvIO1SFwQtROFUEKcCiHKvQHxc3OTJYmI1yF209Cn7/YEtx3NaHa+fDXbXkw4+s6R&#10;hmihQCBVru6o0fD6sr5egvDBUG16R6jhFz2sivOz3GS129MGpzI0gkvIZ0ZDG8KQSemrFq3xCzcg&#10;sfflRmsCy7GR9Wj2XG57GSuVSms64g+tGfCxxeq73FkNh/ep/Pn43MRvV+u7MN+45/TwZLW+vJgf&#10;7kEEnMNfGE7zeToUvGnrdlR70WtYRgmzBDaihBlOCZXcpiC2fMWxAlnk8j9EcQQAAP//AwBQSwEC&#10;LQAUAAYACAAAACEAtoM4kv4AAADhAQAAEwAAAAAAAAAAAAAAAAAAAAAAW0NvbnRlbnRfVHlwZXNd&#10;LnhtbFBLAQItABQABgAIAAAAIQA4/SH/1gAAAJQBAAALAAAAAAAAAAAAAAAAAC8BAABfcmVscy8u&#10;cmVsc1BLAQItABQABgAIAAAAIQDi/VIQJQIAACYEAAAOAAAAAAAAAAAAAAAAAC4CAABkcnMvZTJv&#10;RG9jLnhtbFBLAQItABQABgAIAAAAIQAoF7ol4QAAAAwBAAAPAAAAAAAAAAAAAAAAAH8EAABkcnMv&#10;ZG93bnJldi54bWxQSwUGAAAAAAQABADzAAAAjQUAAAAA&#10;" stroked="f">
              <v:textbox>
                <w:txbxContent>
                  <w:p w:rsidR="004E3EE0" w:rsidRPr="00F312EE" w:rsidRDefault="004E3EE0">
                    <w:pPr>
                      <w:rPr>
                        <w:rFonts w:ascii="Arial" w:hAnsi="Arial" w:cs="Arial"/>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917BC"/>
    <w:multiLevelType w:val="hybridMultilevel"/>
    <w:tmpl w:val="365E465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4D7D72"/>
    <w:multiLevelType w:val="multilevel"/>
    <w:tmpl w:val="C62644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823574"/>
    <w:multiLevelType w:val="hybridMultilevel"/>
    <w:tmpl w:val="93C43C1E"/>
    <w:lvl w:ilvl="0" w:tplc="3AA0747E">
      <w:start w:val="3"/>
      <w:numFmt w:val="bullet"/>
      <w:lvlText w:val="-"/>
      <w:lvlJc w:val="left"/>
      <w:pPr>
        <w:ind w:left="1080" w:hanging="36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BFF6F84"/>
    <w:multiLevelType w:val="hybridMultilevel"/>
    <w:tmpl w:val="C3CC0B1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4" w15:restartNumberingAfterBreak="0">
    <w:nsid w:val="530C3DC5"/>
    <w:multiLevelType w:val="hybridMultilevel"/>
    <w:tmpl w:val="8C3E9AE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D3A7C"/>
    <w:multiLevelType w:val="hybridMultilevel"/>
    <w:tmpl w:val="8FF08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B3319C"/>
    <w:multiLevelType w:val="hybridMultilevel"/>
    <w:tmpl w:val="D6785CE4"/>
    <w:lvl w:ilvl="0" w:tplc="041D0017">
      <w:start w:val="1"/>
      <w:numFmt w:val="lowerLetter"/>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7D7709C3"/>
    <w:multiLevelType w:val="hybridMultilevel"/>
    <w:tmpl w:val="5142A02C"/>
    <w:lvl w:ilvl="0" w:tplc="693CC3B4">
      <w:start w:val="12"/>
      <w:numFmt w:val="bullet"/>
      <w:lvlText w:val="-"/>
      <w:lvlJc w:val="left"/>
      <w:pPr>
        <w:tabs>
          <w:tab w:val="num" w:pos="284"/>
        </w:tabs>
        <w:ind w:left="284" w:hanging="284"/>
      </w:pPr>
      <w:rPr>
        <w:rFonts w:ascii="Arial" w:eastAsia="Times New Roman" w:hAnsi="Aria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1241477476">
    <w:abstractNumId w:val="3"/>
  </w:num>
  <w:num w:numId="2" w16cid:durableId="15645665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854601">
    <w:abstractNumId w:val="7"/>
  </w:num>
  <w:num w:numId="4" w16cid:durableId="438374563">
    <w:abstractNumId w:val="1"/>
  </w:num>
  <w:num w:numId="5" w16cid:durableId="1900555200">
    <w:abstractNumId w:val="4"/>
  </w:num>
  <w:num w:numId="6" w16cid:durableId="742414518">
    <w:abstractNumId w:val="5"/>
  </w:num>
  <w:num w:numId="7" w16cid:durableId="1327436454">
    <w:abstractNumId w:val="2"/>
  </w:num>
  <w:num w:numId="8" w16cid:durableId="406928632">
    <w:abstractNumId w:val="6"/>
  </w:num>
  <w:num w:numId="9" w16cid:durableId="61236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CF"/>
    <w:rsid w:val="00003D76"/>
    <w:rsid w:val="000069CB"/>
    <w:rsid w:val="00012B9C"/>
    <w:rsid w:val="00015DA8"/>
    <w:rsid w:val="00017585"/>
    <w:rsid w:val="00021763"/>
    <w:rsid w:val="000264B4"/>
    <w:rsid w:val="00032765"/>
    <w:rsid w:val="00034B5B"/>
    <w:rsid w:val="00040498"/>
    <w:rsid w:val="00047632"/>
    <w:rsid w:val="00055BFA"/>
    <w:rsid w:val="00057536"/>
    <w:rsid w:val="00060F23"/>
    <w:rsid w:val="000644C8"/>
    <w:rsid w:val="0006720B"/>
    <w:rsid w:val="0008397F"/>
    <w:rsid w:val="00087FD1"/>
    <w:rsid w:val="0009296C"/>
    <w:rsid w:val="00096FCB"/>
    <w:rsid w:val="000A0B3D"/>
    <w:rsid w:val="000A4140"/>
    <w:rsid w:val="000B13DD"/>
    <w:rsid w:val="000B72B3"/>
    <w:rsid w:val="000C05EB"/>
    <w:rsid w:val="000C1617"/>
    <w:rsid w:val="000D0F87"/>
    <w:rsid w:val="000E3DEB"/>
    <w:rsid w:val="000F019B"/>
    <w:rsid w:val="00106236"/>
    <w:rsid w:val="00110CBA"/>
    <w:rsid w:val="001240FB"/>
    <w:rsid w:val="0013042A"/>
    <w:rsid w:val="00136A52"/>
    <w:rsid w:val="00136AF3"/>
    <w:rsid w:val="00137DF0"/>
    <w:rsid w:val="00140091"/>
    <w:rsid w:val="00141E40"/>
    <w:rsid w:val="0014670F"/>
    <w:rsid w:val="0015555F"/>
    <w:rsid w:val="00171DB9"/>
    <w:rsid w:val="00175D35"/>
    <w:rsid w:val="00185824"/>
    <w:rsid w:val="001A7699"/>
    <w:rsid w:val="001C711B"/>
    <w:rsid w:val="001E021E"/>
    <w:rsid w:val="001E434D"/>
    <w:rsid w:val="001E7819"/>
    <w:rsid w:val="001F6E11"/>
    <w:rsid w:val="001F74B9"/>
    <w:rsid w:val="00205A07"/>
    <w:rsid w:val="00205F24"/>
    <w:rsid w:val="002103A1"/>
    <w:rsid w:val="00210FF5"/>
    <w:rsid w:val="0021254B"/>
    <w:rsid w:val="0022308E"/>
    <w:rsid w:val="0024580A"/>
    <w:rsid w:val="002459CF"/>
    <w:rsid w:val="0026051A"/>
    <w:rsid w:val="002749BA"/>
    <w:rsid w:val="002749E9"/>
    <w:rsid w:val="002775C2"/>
    <w:rsid w:val="0029674B"/>
    <w:rsid w:val="002A0FB9"/>
    <w:rsid w:val="002A2460"/>
    <w:rsid w:val="002C40B6"/>
    <w:rsid w:val="002C4B1D"/>
    <w:rsid w:val="002C7191"/>
    <w:rsid w:val="002D658B"/>
    <w:rsid w:val="002E667B"/>
    <w:rsid w:val="002F27F6"/>
    <w:rsid w:val="002F2FC5"/>
    <w:rsid w:val="002F63EB"/>
    <w:rsid w:val="00300F41"/>
    <w:rsid w:val="0030139E"/>
    <w:rsid w:val="00301A95"/>
    <w:rsid w:val="00310E10"/>
    <w:rsid w:val="00313999"/>
    <w:rsid w:val="00315DAE"/>
    <w:rsid w:val="0033102A"/>
    <w:rsid w:val="0033676C"/>
    <w:rsid w:val="00347075"/>
    <w:rsid w:val="0035648A"/>
    <w:rsid w:val="00365155"/>
    <w:rsid w:val="00366396"/>
    <w:rsid w:val="0036645D"/>
    <w:rsid w:val="00367AC6"/>
    <w:rsid w:val="00395CE2"/>
    <w:rsid w:val="003B0AA6"/>
    <w:rsid w:val="003B2A8D"/>
    <w:rsid w:val="003C2581"/>
    <w:rsid w:val="003C5B82"/>
    <w:rsid w:val="003D17DB"/>
    <w:rsid w:val="003E4FF3"/>
    <w:rsid w:val="003F5980"/>
    <w:rsid w:val="003F6DA4"/>
    <w:rsid w:val="004042D2"/>
    <w:rsid w:val="0041104B"/>
    <w:rsid w:val="00427750"/>
    <w:rsid w:val="004343A4"/>
    <w:rsid w:val="00443058"/>
    <w:rsid w:val="00446AEA"/>
    <w:rsid w:val="00447C6F"/>
    <w:rsid w:val="00455C0C"/>
    <w:rsid w:val="004764EB"/>
    <w:rsid w:val="00482ABA"/>
    <w:rsid w:val="004877AD"/>
    <w:rsid w:val="00494D54"/>
    <w:rsid w:val="00497E08"/>
    <w:rsid w:val="004A20DA"/>
    <w:rsid w:val="004B1EE7"/>
    <w:rsid w:val="004B3DF9"/>
    <w:rsid w:val="004C0BE2"/>
    <w:rsid w:val="004C1244"/>
    <w:rsid w:val="004C3B4D"/>
    <w:rsid w:val="004D26DB"/>
    <w:rsid w:val="004D40EC"/>
    <w:rsid w:val="004D685C"/>
    <w:rsid w:val="004D7B66"/>
    <w:rsid w:val="004E3EE0"/>
    <w:rsid w:val="00501536"/>
    <w:rsid w:val="00503277"/>
    <w:rsid w:val="00510843"/>
    <w:rsid w:val="005174CE"/>
    <w:rsid w:val="00521143"/>
    <w:rsid w:val="00526747"/>
    <w:rsid w:val="00526BFD"/>
    <w:rsid w:val="00527BF1"/>
    <w:rsid w:val="00535F91"/>
    <w:rsid w:val="005407E7"/>
    <w:rsid w:val="00545B37"/>
    <w:rsid w:val="00561E2A"/>
    <w:rsid w:val="0056208B"/>
    <w:rsid w:val="0057355C"/>
    <w:rsid w:val="00574663"/>
    <w:rsid w:val="005750A3"/>
    <w:rsid w:val="00575560"/>
    <w:rsid w:val="005777BD"/>
    <w:rsid w:val="00580042"/>
    <w:rsid w:val="00585E8C"/>
    <w:rsid w:val="00596745"/>
    <w:rsid w:val="00597F4B"/>
    <w:rsid w:val="005A0336"/>
    <w:rsid w:val="005A03B9"/>
    <w:rsid w:val="005A243B"/>
    <w:rsid w:val="005B1FDA"/>
    <w:rsid w:val="005D4061"/>
    <w:rsid w:val="005E0D71"/>
    <w:rsid w:val="005F4D2A"/>
    <w:rsid w:val="005F7B5E"/>
    <w:rsid w:val="005F7EBA"/>
    <w:rsid w:val="00604E5F"/>
    <w:rsid w:val="00620F3D"/>
    <w:rsid w:val="0063055E"/>
    <w:rsid w:val="00630741"/>
    <w:rsid w:val="00631BBC"/>
    <w:rsid w:val="00656173"/>
    <w:rsid w:val="00687BD8"/>
    <w:rsid w:val="0069095A"/>
    <w:rsid w:val="00695772"/>
    <w:rsid w:val="00697ADB"/>
    <w:rsid w:val="006B3C11"/>
    <w:rsid w:val="006B442D"/>
    <w:rsid w:val="006B4579"/>
    <w:rsid w:val="006E66C2"/>
    <w:rsid w:val="006F371F"/>
    <w:rsid w:val="006F6D96"/>
    <w:rsid w:val="00701ABD"/>
    <w:rsid w:val="007031AF"/>
    <w:rsid w:val="00707F93"/>
    <w:rsid w:val="007139F0"/>
    <w:rsid w:val="00716F27"/>
    <w:rsid w:val="007355F6"/>
    <w:rsid w:val="007463F5"/>
    <w:rsid w:val="007470EE"/>
    <w:rsid w:val="00747724"/>
    <w:rsid w:val="00753AB1"/>
    <w:rsid w:val="00764EA7"/>
    <w:rsid w:val="00777D50"/>
    <w:rsid w:val="00780342"/>
    <w:rsid w:val="00783689"/>
    <w:rsid w:val="007A4EA6"/>
    <w:rsid w:val="007C1F43"/>
    <w:rsid w:val="007C587C"/>
    <w:rsid w:val="007C77FF"/>
    <w:rsid w:val="007D4E3E"/>
    <w:rsid w:val="007D7080"/>
    <w:rsid w:val="007D7AF6"/>
    <w:rsid w:val="00801B00"/>
    <w:rsid w:val="00803087"/>
    <w:rsid w:val="00807845"/>
    <w:rsid w:val="00812FF1"/>
    <w:rsid w:val="00820AF6"/>
    <w:rsid w:val="00822D2C"/>
    <w:rsid w:val="00832621"/>
    <w:rsid w:val="00840306"/>
    <w:rsid w:val="00841F5E"/>
    <w:rsid w:val="00842738"/>
    <w:rsid w:val="00853CAB"/>
    <w:rsid w:val="0087050D"/>
    <w:rsid w:val="00874784"/>
    <w:rsid w:val="00874A3B"/>
    <w:rsid w:val="00874C72"/>
    <w:rsid w:val="00881A07"/>
    <w:rsid w:val="008824F5"/>
    <w:rsid w:val="00896775"/>
    <w:rsid w:val="008B339A"/>
    <w:rsid w:val="008C6C24"/>
    <w:rsid w:val="008D0C7F"/>
    <w:rsid w:val="008D5098"/>
    <w:rsid w:val="008D6455"/>
    <w:rsid w:val="008E16CB"/>
    <w:rsid w:val="008E4D5F"/>
    <w:rsid w:val="008E62C6"/>
    <w:rsid w:val="00904D1B"/>
    <w:rsid w:val="0092069A"/>
    <w:rsid w:val="00930B99"/>
    <w:rsid w:val="009365B0"/>
    <w:rsid w:val="00944455"/>
    <w:rsid w:val="0095463C"/>
    <w:rsid w:val="009721AE"/>
    <w:rsid w:val="009807B9"/>
    <w:rsid w:val="00982FD6"/>
    <w:rsid w:val="009924AF"/>
    <w:rsid w:val="00995D11"/>
    <w:rsid w:val="009979BA"/>
    <w:rsid w:val="009A4985"/>
    <w:rsid w:val="009B33B7"/>
    <w:rsid w:val="009B4B97"/>
    <w:rsid w:val="009D5ECB"/>
    <w:rsid w:val="009E0851"/>
    <w:rsid w:val="009E47E0"/>
    <w:rsid w:val="009E7245"/>
    <w:rsid w:val="009F7C24"/>
    <w:rsid w:val="00A12739"/>
    <w:rsid w:val="00A224B3"/>
    <w:rsid w:val="00A24026"/>
    <w:rsid w:val="00A27173"/>
    <w:rsid w:val="00A35825"/>
    <w:rsid w:val="00A41498"/>
    <w:rsid w:val="00A528B4"/>
    <w:rsid w:val="00A53B4E"/>
    <w:rsid w:val="00A60BBD"/>
    <w:rsid w:val="00A646C2"/>
    <w:rsid w:val="00A712B0"/>
    <w:rsid w:val="00A946DF"/>
    <w:rsid w:val="00AA2CB6"/>
    <w:rsid w:val="00AA6342"/>
    <w:rsid w:val="00AB2E83"/>
    <w:rsid w:val="00AB7A08"/>
    <w:rsid w:val="00AF411B"/>
    <w:rsid w:val="00B11FC2"/>
    <w:rsid w:val="00B14B1B"/>
    <w:rsid w:val="00B1514D"/>
    <w:rsid w:val="00B16C80"/>
    <w:rsid w:val="00B17FB2"/>
    <w:rsid w:val="00B23946"/>
    <w:rsid w:val="00B257F2"/>
    <w:rsid w:val="00B32CF4"/>
    <w:rsid w:val="00B42748"/>
    <w:rsid w:val="00B44D5E"/>
    <w:rsid w:val="00B45785"/>
    <w:rsid w:val="00B45C74"/>
    <w:rsid w:val="00B66799"/>
    <w:rsid w:val="00B87263"/>
    <w:rsid w:val="00B916B0"/>
    <w:rsid w:val="00B9257D"/>
    <w:rsid w:val="00B9711D"/>
    <w:rsid w:val="00BA1B57"/>
    <w:rsid w:val="00BB0E9D"/>
    <w:rsid w:val="00BB6D42"/>
    <w:rsid w:val="00BC2C4C"/>
    <w:rsid w:val="00BD76CE"/>
    <w:rsid w:val="00BE7BF6"/>
    <w:rsid w:val="00BF2AC3"/>
    <w:rsid w:val="00C00462"/>
    <w:rsid w:val="00C02D78"/>
    <w:rsid w:val="00C13D82"/>
    <w:rsid w:val="00C178E4"/>
    <w:rsid w:val="00C35DB8"/>
    <w:rsid w:val="00C379FE"/>
    <w:rsid w:val="00C42D8C"/>
    <w:rsid w:val="00C467FF"/>
    <w:rsid w:val="00C559B2"/>
    <w:rsid w:val="00C6106D"/>
    <w:rsid w:val="00C61816"/>
    <w:rsid w:val="00C65924"/>
    <w:rsid w:val="00C67F9E"/>
    <w:rsid w:val="00C74B8E"/>
    <w:rsid w:val="00C92F97"/>
    <w:rsid w:val="00C9780F"/>
    <w:rsid w:val="00CA52DB"/>
    <w:rsid w:val="00CB7EFD"/>
    <w:rsid w:val="00CE5474"/>
    <w:rsid w:val="00CF34CC"/>
    <w:rsid w:val="00D04B62"/>
    <w:rsid w:val="00D16264"/>
    <w:rsid w:val="00D2496C"/>
    <w:rsid w:val="00D26397"/>
    <w:rsid w:val="00D37B8F"/>
    <w:rsid w:val="00D42BAD"/>
    <w:rsid w:val="00D44326"/>
    <w:rsid w:val="00D65094"/>
    <w:rsid w:val="00D721CA"/>
    <w:rsid w:val="00D82202"/>
    <w:rsid w:val="00D85434"/>
    <w:rsid w:val="00D87A1B"/>
    <w:rsid w:val="00D9789A"/>
    <w:rsid w:val="00DB046D"/>
    <w:rsid w:val="00DB094E"/>
    <w:rsid w:val="00DB5AAF"/>
    <w:rsid w:val="00DE5E73"/>
    <w:rsid w:val="00DE6408"/>
    <w:rsid w:val="00E035A3"/>
    <w:rsid w:val="00E26D69"/>
    <w:rsid w:val="00E301A6"/>
    <w:rsid w:val="00E36D46"/>
    <w:rsid w:val="00E42162"/>
    <w:rsid w:val="00E43142"/>
    <w:rsid w:val="00E46E72"/>
    <w:rsid w:val="00E61B86"/>
    <w:rsid w:val="00E6335B"/>
    <w:rsid w:val="00E63D22"/>
    <w:rsid w:val="00E737D9"/>
    <w:rsid w:val="00E753A1"/>
    <w:rsid w:val="00EA4256"/>
    <w:rsid w:val="00EC561E"/>
    <w:rsid w:val="00EC76C8"/>
    <w:rsid w:val="00EE3CF8"/>
    <w:rsid w:val="00EE5D56"/>
    <w:rsid w:val="00EF1267"/>
    <w:rsid w:val="00F0727B"/>
    <w:rsid w:val="00F12A1A"/>
    <w:rsid w:val="00F255A5"/>
    <w:rsid w:val="00F312EE"/>
    <w:rsid w:val="00F366A8"/>
    <w:rsid w:val="00F4007F"/>
    <w:rsid w:val="00F46F0D"/>
    <w:rsid w:val="00F4750B"/>
    <w:rsid w:val="00F524E8"/>
    <w:rsid w:val="00F65950"/>
    <w:rsid w:val="00F83B28"/>
    <w:rsid w:val="00FA23C1"/>
    <w:rsid w:val="00FA5DB5"/>
    <w:rsid w:val="00FC691F"/>
    <w:rsid w:val="00FD7721"/>
    <w:rsid w:val="00FE0406"/>
    <w:rsid w:val="00FE608E"/>
    <w:rsid w:val="00FE6BD8"/>
    <w:rsid w:val="00FF0492"/>
    <w:rsid w:val="00FF0C12"/>
    <w:rsid w:val="00FF5328"/>
    <w:rsid w:val="00FF671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F25BE"/>
  <w15:docId w15:val="{BF3F6996-8643-4C9F-8372-248B4428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B62"/>
    <w:rPr>
      <w:sz w:val="22"/>
      <w:szCs w:val="24"/>
    </w:rPr>
  </w:style>
  <w:style w:type="paragraph" w:styleId="Rubrik1">
    <w:name w:val="heading 1"/>
    <w:basedOn w:val="Normal"/>
    <w:next w:val="Normal"/>
    <w:link w:val="Rubrik1Char"/>
    <w:uiPriority w:val="9"/>
    <w:qFormat/>
    <w:rsid w:val="005174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3">
    <w:name w:val="heading 3"/>
    <w:basedOn w:val="Normal"/>
    <w:next w:val="Normal"/>
    <w:link w:val="Rubrik3Char"/>
    <w:semiHidden/>
    <w:unhideWhenUsed/>
    <w:qFormat/>
    <w:rsid w:val="00B2394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04B62"/>
    <w:pPr>
      <w:tabs>
        <w:tab w:val="center" w:pos="4536"/>
        <w:tab w:val="right" w:pos="9072"/>
      </w:tabs>
    </w:pPr>
  </w:style>
  <w:style w:type="paragraph" w:styleId="Sidfot">
    <w:name w:val="footer"/>
    <w:basedOn w:val="Normal"/>
    <w:link w:val="SidfotChar"/>
    <w:uiPriority w:val="99"/>
    <w:rsid w:val="00D04B62"/>
    <w:pPr>
      <w:tabs>
        <w:tab w:val="center" w:pos="4536"/>
        <w:tab w:val="right" w:pos="9072"/>
      </w:tabs>
    </w:pPr>
  </w:style>
  <w:style w:type="paragraph" w:styleId="Ballongtext">
    <w:name w:val="Balloon Text"/>
    <w:basedOn w:val="Normal"/>
    <w:semiHidden/>
    <w:rsid w:val="00D04B62"/>
    <w:rPr>
      <w:rFonts w:ascii="Tahoma" w:hAnsi="Tahoma" w:cs="Tahoma"/>
      <w:sz w:val="16"/>
      <w:szCs w:val="16"/>
    </w:rPr>
  </w:style>
  <w:style w:type="paragraph" w:customStyle="1" w:styleId="Blankettrubrik">
    <w:name w:val="Blankettrubrik"/>
    <w:basedOn w:val="Normal"/>
    <w:rsid w:val="00D04B62"/>
    <w:rPr>
      <w:rFonts w:ascii="Arial" w:hAnsi="Arial" w:cs="Arial"/>
      <w:b/>
      <w:sz w:val="32"/>
      <w:szCs w:val="32"/>
    </w:rPr>
  </w:style>
  <w:style w:type="paragraph" w:customStyle="1" w:styleId="Rubriktabell">
    <w:name w:val="Rubrik_tabell"/>
    <w:basedOn w:val="Normal"/>
    <w:rsid w:val="009E0851"/>
    <w:rPr>
      <w:rFonts w:ascii="Arial" w:hAnsi="Arial" w:cs="Arial"/>
      <w:b/>
      <w:sz w:val="18"/>
      <w:szCs w:val="20"/>
    </w:rPr>
  </w:style>
  <w:style w:type="paragraph" w:customStyle="1" w:styleId="Ledtext">
    <w:name w:val="Ledtext"/>
    <w:basedOn w:val="Normal"/>
    <w:rsid w:val="00D04B62"/>
    <w:rPr>
      <w:rFonts w:ascii="Arial" w:hAnsi="Arial" w:cs="Arial"/>
      <w:sz w:val="18"/>
      <w:szCs w:val="20"/>
    </w:rPr>
  </w:style>
  <w:style w:type="table" w:styleId="Tabellrutnt">
    <w:name w:val="Table Grid"/>
    <w:basedOn w:val="Normaltabell"/>
    <w:rsid w:val="00D0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D04B62"/>
  </w:style>
  <w:style w:type="character" w:styleId="Platshllartext">
    <w:name w:val="Placeholder Text"/>
    <w:basedOn w:val="Standardstycketeckensnitt"/>
    <w:uiPriority w:val="99"/>
    <w:semiHidden/>
    <w:rsid w:val="000A0B3D"/>
    <w:rPr>
      <w:color w:val="808080"/>
    </w:rPr>
  </w:style>
  <w:style w:type="character" w:customStyle="1" w:styleId="Formatmall1">
    <w:name w:val="Formatmall1"/>
    <w:basedOn w:val="Standardstycketeckensnitt"/>
    <w:rsid w:val="005F4D2A"/>
    <w:rPr>
      <w:rFonts w:asciiTheme="minorHAnsi" w:hAnsiTheme="minorHAnsi"/>
      <w:b/>
      <w:sz w:val="24"/>
    </w:rPr>
  </w:style>
  <w:style w:type="character" w:customStyle="1" w:styleId="Formatmall2">
    <w:name w:val="Formatmall2"/>
    <w:basedOn w:val="Standardstycketeckensnitt"/>
    <w:rsid w:val="005F4D2A"/>
    <w:rPr>
      <w:rFonts w:ascii="Arial" w:hAnsi="Arial"/>
      <w:sz w:val="24"/>
    </w:rPr>
  </w:style>
  <w:style w:type="character" w:customStyle="1" w:styleId="Formatmall3">
    <w:name w:val="Formatmall3"/>
    <w:basedOn w:val="Standardstycketeckensnitt"/>
    <w:rsid w:val="005F4D2A"/>
    <w:rPr>
      <w:rFonts w:ascii="Arial" w:hAnsi="Arial"/>
      <w:b/>
      <w:sz w:val="24"/>
    </w:rPr>
  </w:style>
  <w:style w:type="character" w:customStyle="1" w:styleId="Arial9FET">
    <w:name w:val="Arial 9 FET"/>
    <w:basedOn w:val="Standardstycketeckensnitt"/>
    <w:rsid w:val="00F366A8"/>
    <w:rPr>
      <w:rFonts w:ascii="Arial" w:hAnsi="Arial"/>
      <w:b/>
      <w:sz w:val="18"/>
    </w:rPr>
  </w:style>
  <w:style w:type="character" w:customStyle="1" w:styleId="Arial9svart">
    <w:name w:val="Arial 9 svart"/>
    <w:basedOn w:val="Standardstycketeckensnitt"/>
    <w:rsid w:val="00365155"/>
    <w:rPr>
      <w:rFonts w:ascii="Arial" w:hAnsi="Arial"/>
      <w:sz w:val="18"/>
    </w:rPr>
  </w:style>
  <w:style w:type="character" w:customStyle="1" w:styleId="Formatmall4">
    <w:name w:val="Formatmall4"/>
    <w:basedOn w:val="Standardstycketeckensnitt"/>
    <w:uiPriority w:val="1"/>
    <w:rsid w:val="008D0C7F"/>
  </w:style>
  <w:style w:type="character" w:customStyle="1" w:styleId="SidfotChar">
    <w:name w:val="Sidfot Char"/>
    <w:basedOn w:val="Standardstycketeckensnitt"/>
    <w:link w:val="Sidfot"/>
    <w:uiPriority w:val="99"/>
    <w:rsid w:val="000B13DD"/>
    <w:rPr>
      <w:sz w:val="22"/>
      <w:szCs w:val="24"/>
    </w:rPr>
  </w:style>
  <w:style w:type="character" w:styleId="Hyperlnk">
    <w:name w:val="Hyperlink"/>
    <w:basedOn w:val="Standardstycketeckensnitt"/>
    <w:rsid w:val="004E3EE0"/>
    <w:rPr>
      <w:color w:val="0000FF" w:themeColor="hyperlink"/>
      <w:u w:val="single"/>
    </w:rPr>
  </w:style>
  <w:style w:type="paragraph" w:styleId="Liststycke">
    <w:name w:val="List Paragraph"/>
    <w:basedOn w:val="Normal"/>
    <w:uiPriority w:val="34"/>
    <w:qFormat/>
    <w:rsid w:val="004E3EE0"/>
    <w:pPr>
      <w:ind w:left="720"/>
      <w:contextualSpacing/>
    </w:pPr>
    <w:rPr>
      <w:rFonts w:ascii="Georgia" w:hAnsi="Georgia"/>
      <w:sz w:val="20"/>
      <w:szCs w:val="20"/>
    </w:rPr>
  </w:style>
  <w:style w:type="paragraph" w:customStyle="1" w:styleId="Svar">
    <w:name w:val="Svar"/>
    <w:basedOn w:val="Normal"/>
    <w:rsid w:val="004E3EE0"/>
    <w:rPr>
      <w:rFonts w:ascii="Calibri" w:hAnsi="Calibri"/>
      <w:i/>
      <w:iCs/>
    </w:rPr>
  </w:style>
  <w:style w:type="character" w:customStyle="1" w:styleId="Rubrik1Char">
    <w:name w:val="Rubrik 1 Char"/>
    <w:basedOn w:val="Standardstycketeckensnitt"/>
    <w:link w:val="Rubrik1"/>
    <w:uiPriority w:val="9"/>
    <w:rsid w:val="005174CE"/>
    <w:rPr>
      <w:rFonts w:asciiTheme="majorHAnsi" w:eastAsiaTheme="majorEastAsia" w:hAnsiTheme="majorHAnsi" w:cstheme="majorBidi"/>
      <w:b/>
      <w:bCs/>
      <w:color w:val="365F91" w:themeColor="accent1" w:themeShade="BF"/>
      <w:sz w:val="28"/>
      <w:szCs w:val="28"/>
      <w:lang w:eastAsia="en-US"/>
    </w:rPr>
  </w:style>
  <w:style w:type="character" w:styleId="Kommentarsreferens">
    <w:name w:val="annotation reference"/>
    <w:basedOn w:val="Standardstycketeckensnitt"/>
    <w:rsid w:val="00521143"/>
    <w:rPr>
      <w:sz w:val="16"/>
      <w:szCs w:val="16"/>
    </w:rPr>
  </w:style>
  <w:style w:type="paragraph" w:styleId="Kommentarer">
    <w:name w:val="annotation text"/>
    <w:basedOn w:val="Normal"/>
    <w:link w:val="KommentarerChar"/>
    <w:rsid w:val="00521143"/>
    <w:rPr>
      <w:sz w:val="20"/>
      <w:szCs w:val="20"/>
    </w:rPr>
  </w:style>
  <w:style w:type="character" w:customStyle="1" w:styleId="KommentarerChar">
    <w:name w:val="Kommentarer Char"/>
    <w:basedOn w:val="Standardstycketeckensnitt"/>
    <w:link w:val="Kommentarer"/>
    <w:rsid w:val="00521143"/>
  </w:style>
  <w:style w:type="paragraph" w:styleId="Kommentarsmne">
    <w:name w:val="annotation subject"/>
    <w:basedOn w:val="Kommentarer"/>
    <w:next w:val="Kommentarer"/>
    <w:link w:val="KommentarsmneChar"/>
    <w:rsid w:val="00521143"/>
    <w:rPr>
      <w:b/>
      <w:bCs/>
    </w:rPr>
  </w:style>
  <w:style w:type="character" w:customStyle="1" w:styleId="KommentarsmneChar">
    <w:name w:val="Kommentarsämne Char"/>
    <w:basedOn w:val="KommentarerChar"/>
    <w:link w:val="Kommentarsmne"/>
    <w:rsid w:val="00521143"/>
    <w:rPr>
      <w:b/>
      <w:bCs/>
    </w:rPr>
  </w:style>
  <w:style w:type="paragraph" w:styleId="Revision">
    <w:name w:val="Revision"/>
    <w:hidden/>
    <w:uiPriority w:val="99"/>
    <w:semiHidden/>
    <w:rsid w:val="00747724"/>
    <w:rPr>
      <w:sz w:val="22"/>
      <w:szCs w:val="24"/>
    </w:rPr>
  </w:style>
  <w:style w:type="character" w:customStyle="1" w:styleId="Rubrik3Char">
    <w:name w:val="Rubrik 3 Char"/>
    <w:basedOn w:val="Standardstycketeckensnitt"/>
    <w:link w:val="Rubrik3"/>
    <w:semiHidden/>
    <w:rsid w:val="00B23946"/>
    <w:rPr>
      <w:rFonts w:asciiTheme="majorHAnsi" w:eastAsiaTheme="majorEastAsia" w:hAnsiTheme="majorHAnsi" w:cstheme="majorBidi"/>
      <w:b/>
      <w:bCs/>
      <w:color w:val="4F81BD" w:themeColor="accen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7349">
      <w:bodyDiv w:val="1"/>
      <w:marLeft w:val="0"/>
      <w:marRight w:val="0"/>
      <w:marTop w:val="0"/>
      <w:marBottom w:val="0"/>
      <w:divBdr>
        <w:top w:val="none" w:sz="0" w:space="0" w:color="auto"/>
        <w:left w:val="none" w:sz="0" w:space="0" w:color="auto"/>
        <w:bottom w:val="none" w:sz="0" w:space="0" w:color="auto"/>
        <w:right w:val="none" w:sz="0" w:space="0" w:color="auto"/>
      </w:divBdr>
    </w:div>
    <w:div w:id="757598640">
      <w:bodyDiv w:val="1"/>
      <w:marLeft w:val="0"/>
      <w:marRight w:val="0"/>
      <w:marTop w:val="0"/>
      <w:marBottom w:val="0"/>
      <w:divBdr>
        <w:top w:val="none" w:sz="0" w:space="0" w:color="auto"/>
        <w:left w:val="none" w:sz="0" w:space="0" w:color="auto"/>
        <w:bottom w:val="none" w:sz="0" w:space="0" w:color="auto"/>
        <w:right w:val="none" w:sz="0" w:space="0" w:color="auto"/>
      </w:divBdr>
    </w:div>
    <w:div w:id="7904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llvaxtverket.se/bredban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illvaxtverket.se/bredban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vrenorrland@tillvaxtverket.se" TargetMode="External"/><Relationship Id="rId4" Type="http://schemas.openxmlformats.org/officeDocument/2006/relationships/webSettings" Target="webSettings.xml"/><Relationship Id="rId9" Type="http://schemas.openxmlformats.org/officeDocument/2006/relationships/hyperlink" Target="mailto:mellerstanorrland@tillvaxtverket.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NJOH\LOKALA~1\Temp\Medfinansieringsintyg%20offentlig__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Medfinansieringsintyg offentlig__2.dot</Template>
  <TotalTime>13</TotalTime>
  <Pages>4</Pages>
  <Words>1174</Words>
  <Characters>6227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Ansökan</vt:lpstr>
    </vt:vector>
  </TitlesOfParts>
  <Company>Spider AB</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dc:title>
  <dc:creator>AGNJOH</dc:creator>
  <cp:lastModifiedBy>Torill Fagervik</cp:lastModifiedBy>
  <cp:revision>3</cp:revision>
  <cp:lastPrinted>2015-05-21T06:08:00Z</cp:lastPrinted>
  <dcterms:created xsi:type="dcterms:W3CDTF">2022-09-27T07:13:00Z</dcterms:created>
  <dcterms:modified xsi:type="dcterms:W3CDTF">2022-09-27T07:22:00Z</dcterms:modified>
</cp:coreProperties>
</file>